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C838E" w14:textId="45BA7F6D" w:rsidR="00520491" w:rsidRPr="00A3088B" w:rsidRDefault="00C0489F" w:rsidP="00B66931">
      <w:pPr>
        <w:spacing w:before="200" w:after="80"/>
        <w:ind w:right="140"/>
        <w:jc w:val="center"/>
        <w:rPr>
          <w:rFonts w:ascii="Arial" w:hAnsi="Arial" w:cs="Arial"/>
          <w:sz w:val="24"/>
          <w:szCs w:val="24"/>
        </w:rPr>
      </w:pPr>
      <w:bookmarkStart w:id="0" w:name="_Hlk149933538"/>
      <w:bookmarkEnd w:id="0"/>
      <w:r w:rsidRPr="00A3088B">
        <w:rPr>
          <w:rFonts w:ascii="Arial" w:hAnsi="Arial" w:cs="Arial"/>
          <w:noProof/>
          <w:sz w:val="24"/>
          <w:szCs w:val="24"/>
          <w:lang w:eastAsia="en-AU"/>
        </w:rPr>
        <mc:AlternateContent>
          <mc:Choice Requires="wps">
            <w:drawing>
              <wp:anchor distT="0" distB="0" distL="114300" distR="114300" simplePos="0" relativeHeight="251720704" behindDoc="0" locked="0" layoutInCell="1" allowOverlap="1" wp14:anchorId="43C42427" wp14:editId="493521EE">
                <wp:simplePos x="0" y="0"/>
                <wp:positionH relativeFrom="column">
                  <wp:posOffset>-508635</wp:posOffset>
                </wp:positionH>
                <wp:positionV relativeFrom="paragraph">
                  <wp:posOffset>4804410</wp:posOffset>
                </wp:positionV>
                <wp:extent cx="5670550" cy="4438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70550" cy="4438650"/>
                        </a:xfrm>
                        <a:prstGeom prst="rect">
                          <a:avLst/>
                        </a:prstGeom>
                        <a:noFill/>
                        <a:ln w="6350">
                          <a:noFill/>
                        </a:ln>
                      </wps:spPr>
                      <wps:txbx>
                        <w:txbxContent>
                          <w:p w14:paraId="0B60908B" w14:textId="77777777" w:rsidR="00C71640" w:rsidRDefault="00C71640" w:rsidP="00F56C4E">
                            <w:pPr>
                              <w:rPr>
                                <w:rFonts w:ascii="Arial" w:hAnsi="Arial" w:cs="Arial"/>
                                <w:b/>
                                <w:color w:val="FFFFFF" w:themeColor="background1"/>
                                <w:sz w:val="80"/>
                                <w:szCs w:val="80"/>
                              </w:rPr>
                            </w:pPr>
                            <w:bookmarkStart w:id="1" w:name="_Toc82031948"/>
                            <w:r w:rsidRPr="00F56C4E">
                              <w:rPr>
                                <w:rFonts w:ascii="Arial" w:hAnsi="Arial" w:cs="Arial"/>
                                <w:b/>
                                <w:color w:val="FFFFFF" w:themeColor="background1"/>
                                <w:sz w:val="80"/>
                                <w:szCs w:val="80"/>
                              </w:rPr>
                              <w:t xml:space="preserve">PUBLIC </w:t>
                            </w:r>
                            <w:r w:rsidRPr="00F56C4E">
                              <w:rPr>
                                <w:rFonts w:ascii="Arial" w:hAnsi="Arial" w:cs="Arial"/>
                                <w:b/>
                                <w:color w:val="FFFFFF" w:themeColor="background1"/>
                                <w:sz w:val="80"/>
                                <w:szCs w:val="80"/>
                              </w:rPr>
                              <w:br/>
                              <w:t>DISCLOSURE STATEMENT</w:t>
                            </w:r>
                            <w:bookmarkEnd w:id="1"/>
                          </w:p>
                          <w:p w14:paraId="04390CE3" w14:textId="77777777" w:rsidR="00C71640" w:rsidRPr="00F56C4E" w:rsidRDefault="00C71640" w:rsidP="00F56C4E">
                            <w:pPr>
                              <w:rPr>
                                <w:rFonts w:ascii="Arial" w:hAnsi="Arial" w:cs="Arial"/>
                                <w:b/>
                                <w:color w:val="FFFFFF" w:themeColor="background1"/>
                                <w:sz w:val="80"/>
                                <w:szCs w:val="80"/>
                              </w:rPr>
                            </w:pPr>
                          </w:p>
                          <w:p w14:paraId="283FA57B" w14:textId="77777777" w:rsidR="00AF5013" w:rsidRDefault="00AF5013" w:rsidP="00AF5013">
                            <w:pPr>
                              <w:pStyle w:val="Coverpagewritting"/>
                            </w:pPr>
                            <w:r>
                              <w:t>kiNG &amp; wOOD MALLESONS</w:t>
                            </w:r>
                          </w:p>
                          <w:p w14:paraId="19E4591F" w14:textId="3F19E706" w:rsidR="00C71640" w:rsidRPr="00C0489F" w:rsidRDefault="00C71640" w:rsidP="000B0D1D">
                            <w:pPr>
                              <w:pStyle w:val="Coverpagewritting"/>
                            </w:pPr>
                            <w:r>
                              <w:br/>
                              <w:t xml:space="preserve">Organisation CERTIFICATION </w:t>
                            </w:r>
                          </w:p>
                          <w:p w14:paraId="275CD014" w14:textId="17A02FCD" w:rsidR="00C71640" w:rsidRPr="00484000" w:rsidRDefault="00AF3E13" w:rsidP="000B0D1D">
                            <w:pPr>
                              <w:pStyle w:val="Coverpagewritting"/>
                            </w:pPr>
                            <w:r w:rsidRPr="00DB3DC4">
                              <w:t xml:space="preserve">FY2022-23 </w:t>
                            </w:r>
                            <w:r>
                              <w:t>(true up)</w:t>
                            </w:r>
                            <w:r w:rsidR="00C71640" w:rsidRPr="00484000">
                              <w:t xml:space="preserve"> </w:t>
                            </w:r>
                          </w:p>
                          <w:p w14:paraId="230FC313" w14:textId="2E8E6245" w:rsidR="00C71640" w:rsidRPr="00484000" w:rsidRDefault="00C71640" w:rsidP="00B4559B">
                            <w:pPr>
                              <w:pStyle w:val="Heading1"/>
                              <w:numPr>
                                <w:ilvl w:val="0"/>
                                <w:numId w:val="0"/>
                              </w:numPr>
                              <w:spacing w:after="100"/>
                              <w:jc w:val="left"/>
                              <w:rPr>
                                <w:rFonts w:cs="Arial"/>
                                <w:sz w:val="40"/>
                                <w:szCs w:val="40"/>
                              </w:rPr>
                            </w:pPr>
                          </w:p>
                          <w:p w14:paraId="2EBB743D" w14:textId="77777777" w:rsidR="00C71640" w:rsidRDefault="00C71640"/>
                          <w:p w14:paraId="683BC6FC" w14:textId="77777777" w:rsidR="00C71640" w:rsidRPr="00484000" w:rsidRDefault="00C71640" w:rsidP="00B4559B">
                            <w:pPr>
                              <w:pStyle w:val="Heading1"/>
                              <w:numPr>
                                <w:ilvl w:val="0"/>
                                <w:numId w:val="0"/>
                              </w:numPr>
                              <w:spacing w:after="100"/>
                              <w:jc w:val="left"/>
                              <w:rPr>
                                <w:rFonts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42427" id="_x0000_t202" coordsize="21600,21600" o:spt="202" path="m,l,21600r21600,l21600,xe">
                <v:stroke joinstyle="miter"/>
                <v:path gradientshapeok="t" o:connecttype="rect"/>
              </v:shapetype>
              <v:shape id="Text Box 22" o:spid="_x0000_s1026" type="#_x0000_t202" style="position:absolute;left:0;text-align:left;margin-left:-40.05pt;margin-top:378.3pt;width:446.5pt;height:3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" filled="f" stroked="f" strokeweight=".5pt">
                <v:textbox>
                  <w:txbxContent>
                    <w:p w14:paraId="0B60908B" w14:textId="77777777" w:rsidR="00C71640" w:rsidRDefault="00C71640" w:rsidP="00F56C4E">
                      <w:pPr>
                        <w:rPr>
                          <w:rFonts w:ascii="Arial" w:hAnsi="Arial" w:cs="Arial"/>
                          <w:b/>
                          <w:color w:val="FFFFFF" w:themeColor="background1"/>
                          <w:sz w:val="80"/>
                          <w:szCs w:val="80"/>
                        </w:rPr>
                      </w:pPr>
                      <w:bookmarkStart w:id="2" w:name="_Toc82031948"/>
                      <w:r w:rsidRPr="00F56C4E">
                        <w:rPr>
                          <w:rFonts w:ascii="Arial" w:hAnsi="Arial" w:cs="Arial"/>
                          <w:b/>
                          <w:color w:val="FFFFFF" w:themeColor="background1"/>
                          <w:sz w:val="80"/>
                          <w:szCs w:val="80"/>
                        </w:rPr>
                        <w:t xml:space="preserve">PUBLIC </w:t>
                      </w:r>
                      <w:r w:rsidRPr="00F56C4E">
                        <w:rPr>
                          <w:rFonts w:ascii="Arial" w:hAnsi="Arial" w:cs="Arial"/>
                          <w:b/>
                          <w:color w:val="FFFFFF" w:themeColor="background1"/>
                          <w:sz w:val="80"/>
                          <w:szCs w:val="80"/>
                        </w:rPr>
                        <w:br/>
                        <w:t>DISCLOSURE STATEMENT</w:t>
                      </w:r>
                      <w:bookmarkEnd w:id="2"/>
                    </w:p>
                    <w:p w14:paraId="04390CE3" w14:textId="77777777" w:rsidR="00C71640" w:rsidRPr="00F56C4E" w:rsidRDefault="00C71640" w:rsidP="00F56C4E">
                      <w:pPr>
                        <w:rPr>
                          <w:rFonts w:ascii="Arial" w:hAnsi="Arial" w:cs="Arial"/>
                          <w:b/>
                          <w:color w:val="FFFFFF" w:themeColor="background1"/>
                          <w:sz w:val="80"/>
                          <w:szCs w:val="80"/>
                        </w:rPr>
                      </w:pPr>
                    </w:p>
                    <w:p w14:paraId="283FA57B" w14:textId="77777777" w:rsidR="00AF5013" w:rsidRDefault="00AF5013" w:rsidP="00AF5013">
                      <w:pPr>
                        <w:pStyle w:val="Coverpagewritting"/>
                      </w:pPr>
                      <w:r>
                        <w:t>kiNG &amp; wOOD MALLESONS</w:t>
                      </w:r>
                    </w:p>
                    <w:p w14:paraId="19E4591F" w14:textId="3F19E706" w:rsidR="00C71640" w:rsidRPr="00C0489F" w:rsidRDefault="00C71640" w:rsidP="000B0D1D">
                      <w:pPr>
                        <w:pStyle w:val="Coverpagewritting"/>
                      </w:pPr>
                      <w:r>
                        <w:br/>
                        <w:t xml:space="preserve">Organisation CERTIFICATION </w:t>
                      </w:r>
                    </w:p>
                    <w:p w14:paraId="275CD014" w14:textId="17A02FCD" w:rsidR="00C71640" w:rsidRPr="00484000" w:rsidRDefault="00AF3E13" w:rsidP="000B0D1D">
                      <w:pPr>
                        <w:pStyle w:val="Coverpagewritting"/>
                      </w:pPr>
                      <w:r w:rsidRPr="00DB3DC4">
                        <w:t xml:space="preserve">FY2022-23 </w:t>
                      </w:r>
                      <w:r>
                        <w:t>(true up)</w:t>
                      </w:r>
                      <w:r w:rsidR="00C71640" w:rsidRPr="00484000">
                        <w:t xml:space="preserve"> </w:t>
                      </w:r>
                    </w:p>
                    <w:p w14:paraId="230FC313" w14:textId="2E8E6245" w:rsidR="00C71640" w:rsidRPr="00484000" w:rsidRDefault="00C71640" w:rsidP="00B4559B">
                      <w:pPr>
                        <w:pStyle w:val="Heading1"/>
                        <w:numPr>
                          <w:ilvl w:val="0"/>
                          <w:numId w:val="0"/>
                        </w:numPr>
                        <w:spacing w:after="100"/>
                        <w:jc w:val="left"/>
                        <w:rPr>
                          <w:rFonts w:cs="Arial"/>
                          <w:sz w:val="40"/>
                          <w:szCs w:val="40"/>
                        </w:rPr>
                      </w:pPr>
                    </w:p>
                    <w:p w14:paraId="2EBB743D" w14:textId="77777777" w:rsidR="00C71640" w:rsidRDefault="00C71640"/>
                    <w:p w14:paraId="683BC6FC" w14:textId="77777777" w:rsidR="00C71640" w:rsidRPr="00484000" w:rsidRDefault="00C71640" w:rsidP="00B4559B">
                      <w:pPr>
                        <w:pStyle w:val="Heading1"/>
                        <w:numPr>
                          <w:ilvl w:val="0"/>
                          <w:numId w:val="0"/>
                        </w:numPr>
                        <w:spacing w:after="100"/>
                        <w:jc w:val="left"/>
                        <w:rPr>
                          <w:rFonts w:cs="Arial"/>
                          <w:sz w:val="40"/>
                          <w:szCs w:val="40"/>
                        </w:rPr>
                      </w:pPr>
                    </w:p>
                  </w:txbxContent>
                </v:textbox>
              </v:shape>
            </w:pict>
          </mc:Fallback>
        </mc:AlternateContent>
      </w:r>
      <w:r w:rsidR="00A944C3" w:rsidRPr="00A3088B">
        <w:rPr>
          <w:rFonts w:ascii="Arial" w:hAnsi="Arial" w:cs="Arial"/>
          <w:noProof/>
          <w:sz w:val="24"/>
          <w:szCs w:val="24"/>
          <w:lang w:eastAsia="en-AU"/>
        </w:rPr>
        <mc:AlternateContent>
          <mc:Choice Requires="wps">
            <w:drawing>
              <wp:anchor distT="0" distB="0" distL="114300" distR="114300" simplePos="0" relativeHeight="251719680" behindDoc="1" locked="0" layoutInCell="1" allowOverlap="1" wp14:anchorId="159A6ABB" wp14:editId="166373F7">
                <wp:simplePos x="0" y="0"/>
                <wp:positionH relativeFrom="column">
                  <wp:posOffset>-1132205</wp:posOffset>
                </wp:positionH>
                <wp:positionV relativeFrom="paragraph">
                  <wp:posOffset>-804545</wp:posOffset>
                </wp:positionV>
                <wp:extent cx="7664450" cy="10757535"/>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7664450" cy="10757535"/>
                        </a:xfrm>
                        <a:prstGeom prst="rect">
                          <a:avLst/>
                        </a:prstGeom>
                        <a:solidFill>
                          <a:srgbClr val="003529"/>
                        </a:solidFill>
                        <a:ln w="6350">
                          <a:noFill/>
                        </a:ln>
                      </wps:spPr>
                      <wps:txbx>
                        <w:txbxContent>
                          <w:p w14:paraId="283014F0" w14:textId="77777777" w:rsidR="00C71640" w:rsidRDefault="00C71640" w:rsidP="00520491"/>
                          <w:p w14:paraId="579FFD33" w14:textId="77777777" w:rsidR="00C71640" w:rsidRDefault="00C71640"/>
                          <w:p w14:paraId="37A8E46C" w14:textId="77777777" w:rsidR="00C71640" w:rsidRDefault="00C71640" w:rsidP="00520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6ABB" id="Text Box 17" o:spid="_x0000_s1027" type="#_x0000_t202" style="position:absolute;left:0;text-align:left;margin-left:-89.15pt;margin-top:-63.35pt;width:603.5pt;height:847.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" fillcolor="#003529" stroked="f" strokeweight=".5pt">
                <v:textbox>
                  <w:txbxContent>
                    <w:p w14:paraId="283014F0" w14:textId="77777777" w:rsidR="00C71640" w:rsidRDefault="00C71640" w:rsidP="00520491"/>
                    <w:p w14:paraId="579FFD33" w14:textId="77777777" w:rsidR="00C71640" w:rsidRDefault="00C71640"/>
                    <w:p w14:paraId="37A8E46C" w14:textId="77777777" w:rsidR="00C71640" w:rsidRDefault="00C71640" w:rsidP="00520491"/>
                  </w:txbxContent>
                </v:textbox>
              </v:shape>
            </w:pict>
          </mc:Fallback>
        </mc:AlternateContent>
      </w:r>
      <w:r w:rsidR="00C0516F" w:rsidRPr="00A3088B">
        <w:rPr>
          <w:rFonts w:ascii="Arial" w:hAnsi="Arial" w:cs="Arial"/>
          <w:noProof/>
          <w:sz w:val="24"/>
          <w:szCs w:val="24"/>
          <w:lang w:eastAsia="en-AU"/>
        </w:rPr>
        <w:drawing>
          <wp:inline distT="0" distB="0" distL="0" distR="0" wp14:anchorId="1EB75968" wp14:editId="00648FAB">
            <wp:extent cx="3452434" cy="2124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ate_Active_Master_Logo_neg_MONO_border.png"/>
                    <pic:cNvPicPr/>
                  </pic:nvPicPr>
                  <pic:blipFill>
                    <a:blip r:embed="rId11">
                      <a:extLst>
                        <a:ext uri="{28A0092B-C50C-407E-A947-70E740481C1C}">
                          <a14:useLocalDpi xmlns:a14="http://schemas.microsoft.com/office/drawing/2010/main" val="0"/>
                        </a:ext>
                      </a:extLst>
                    </a:blip>
                    <a:stretch>
                      <a:fillRect/>
                    </a:stretch>
                  </pic:blipFill>
                  <pic:spPr>
                    <a:xfrm>
                      <a:off x="0" y="0"/>
                      <a:ext cx="3475979" cy="2138561"/>
                    </a:xfrm>
                    <a:prstGeom prst="rect">
                      <a:avLst/>
                    </a:prstGeom>
                  </pic:spPr>
                </pic:pic>
              </a:graphicData>
            </a:graphic>
          </wp:inline>
        </w:drawing>
      </w:r>
      <w:r w:rsidR="00520491" w:rsidRPr="00A3088B">
        <w:rPr>
          <w:rFonts w:ascii="Arial" w:hAnsi="Arial" w:cs="Arial"/>
          <w:sz w:val="24"/>
          <w:szCs w:val="24"/>
        </w:rPr>
        <w:br w:type="page"/>
      </w:r>
    </w:p>
    <w:p w14:paraId="200F99EE" w14:textId="77777777" w:rsidR="00671FC7" w:rsidRPr="00A3088B" w:rsidRDefault="00671FC7" w:rsidP="00671FC7">
      <w:pPr>
        <w:spacing w:before="200" w:after="80"/>
        <w:rPr>
          <w:rFonts w:ascii="Arial" w:hAnsi="Arial" w:cs="Arial"/>
          <w:sz w:val="24"/>
          <w:szCs w:val="24"/>
        </w:rPr>
        <w:sectPr w:rsidR="00671FC7" w:rsidRPr="00A3088B" w:rsidSect="00671FC7">
          <w:headerReference w:type="even" r:id="rId12"/>
          <w:headerReference w:type="default" r:id="rId13"/>
          <w:footerReference w:type="default" r:id="rId14"/>
          <w:headerReference w:type="first" r:id="rId15"/>
          <w:footerReference w:type="first" r:id="rId16"/>
          <w:pgSz w:w="11906" w:h="16838" w:code="9"/>
          <w:pgMar w:top="1134" w:right="1701" w:bottom="1701" w:left="1701" w:header="516" w:footer="794" w:gutter="0"/>
          <w:cols w:space="708"/>
          <w:titlePg/>
          <w:docGrid w:linePitch="360"/>
        </w:sectPr>
      </w:pPr>
    </w:p>
    <w:p w14:paraId="119113E9" w14:textId="22511321" w:rsidR="00A0432B" w:rsidRPr="00A3088B" w:rsidRDefault="00A0432B" w:rsidP="000F06E0">
      <w:pPr>
        <w:spacing w:before="400" w:after="80"/>
        <w:jc w:val="right"/>
        <w:rPr>
          <w:rFonts w:ascii="Arial" w:hAnsi="Arial" w:cs="Arial"/>
          <w:sz w:val="24"/>
          <w:szCs w:val="24"/>
        </w:rPr>
      </w:pPr>
      <w:r w:rsidRPr="00A3088B">
        <w:rPr>
          <w:rFonts w:ascii="Arial" w:hAnsi="Arial" w:cs="Arial"/>
          <w:sz w:val="24"/>
          <w:szCs w:val="24"/>
        </w:rPr>
        <w:lastRenderedPageBreak/>
        <w:t>Australian Government</w:t>
      </w:r>
    </w:p>
    <w:p w14:paraId="05B579F6" w14:textId="77777777" w:rsidR="00CE6778" w:rsidRPr="00A3088B" w:rsidRDefault="00A0432B" w:rsidP="00676CCA">
      <w:pPr>
        <w:spacing w:after="360"/>
        <w:jc w:val="right"/>
        <w:rPr>
          <w:rFonts w:ascii="Arial" w:hAnsi="Arial" w:cs="Arial"/>
          <w:b/>
          <w:sz w:val="34"/>
          <w:szCs w:val="34"/>
        </w:rPr>
      </w:pPr>
      <w:r w:rsidRPr="00A3088B">
        <w:rPr>
          <w:rFonts w:ascii="Arial" w:hAnsi="Arial" w:cs="Arial"/>
          <w:b/>
          <w:sz w:val="36"/>
          <w:szCs w:val="36"/>
        </w:rPr>
        <w:t>Climate Active</w:t>
      </w:r>
      <w:r w:rsidRPr="00A3088B">
        <w:rPr>
          <w:rFonts w:ascii="Arial" w:hAnsi="Arial" w:cs="Arial"/>
          <w:b/>
          <w:sz w:val="34"/>
          <w:szCs w:val="34"/>
        </w:rPr>
        <w:t xml:space="preserve"> </w:t>
      </w:r>
      <w:r w:rsidR="00676CCA" w:rsidRPr="00A3088B">
        <w:rPr>
          <w:rFonts w:ascii="Arial" w:hAnsi="Arial" w:cs="Arial"/>
          <w:b/>
          <w:sz w:val="34"/>
          <w:szCs w:val="34"/>
        </w:rPr>
        <w:br/>
      </w:r>
      <w:r w:rsidRPr="00A3088B">
        <w:rPr>
          <w:rFonts w:ascii="Arial" w:hAnsi="Arial" w:cs="Arial"/>
          <w:b/>
          <w:sz w:val="34"/>
          <w:szCs w:val="34"/>
        </w:rPr>
        <w:t>Public Disclosure S</w:t>
      </w:r>
      <w:r w:rsidR="00FF0BA7" w:rsidRPr="00A3088B">
        <w:rPr>
          <w:rFonts w:ascii="Arial" w:hAnsi="Arial" w:cs="Arial"/>
          <w:b/>
          <w:sz w:val="34"/>
          <w:szCs w:val="34"/>
        </w:rPr>
        <w:t>tatement</w:t>
      </w:r>
    </w:p>
    <w:p w14:paraId="1E147B35" w14:textId="77777777" w:rsidR="00676CCA" w:rsidRPr="00A3088B" w:rsidRDefault="00676CCA" w:rsidP="00524D71">
      <w:pPr>
        <w:tabs>
          <w:tab w:val="left" w:pos="1701"/>
        </w:tabs>
        <w:jc w:val="right"/>
        <w:rPr>
          <w:rFonts w:ascii="Arial" w:hAnsi="Arial" w:cs="Arial"/>
          <w:color w:val="0070C0"/>
          <w:sz w:val="19"/>
          <w:szCs w:val="19"/>
        </w:rPr>
      </w:pPr>
    </w:p>
    <w:p w14:paraId="12C75382" w14:textId="44123DBB" w:rsidR="00D57834" w:rsidRPr="00A3088B" w:rsidRDefault="00AA0993" w:rsidP="00B96980">
      <w:pPr>
        <w:tabs>
          <w:tab w:val="left" w:pos="1701"/>
        </w:tabs>
        <w:jc w:val="right"/>
        <w:rPr>
          <w:rFonts w:ascii="Fabriga" w:hAnsi="Fabriga"/>
        </w:rPr>
      </w:pPr>
      <w:r w:rsidRPr="00A3088B">
        <w:rPr>
          <w:noProof/>
        </w:rPr>
        <w:drawing>
          <wp:anchor distT="0" distB="0" distL="114300" distR="114300" simplePos="0" relativeHeight="251752448" behindDoc="0" locked="0" layoutInCell="1" allowOverlap="1" wp14:anchorId="4EFD1C7D" wp14:editId="5F3AB9FB">
            <wp:simplePos x="0" y="0"/>
            <wp:positionH relativeFrom="margin">
              <wp:posOffset>0</wp:posOffset>
            </wp:positionH>
            <wp:positionV relativeFrom="margin">
              <wp:posOffset>1125855</wp:posOffset>
            </wp:positionV>
            <wp:extent cx="1951200" cy="896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1200" cy="896400"/>
                    </a:xfrm>
                    <a:prstGeom prst="rect">
                      <a:avLst/>
                    </a:prstGeom>
                    <a:noFill/>
                    <a:ln>
                      <a:noFill/>
                    </a:ln>
                  </pic:spPr>
                </pic:pic>
              </a:graphicData>
            </a:graphic>
          </wp:anchor>
        </w:drawing>
      </w:r>
      <w:r w:rsidR="00524D71" w:rsidRPr="00A3088B">
        <w:rPr>
          <w:rFonts w:ascii="Helvetica Neue LT Std 75" w:hAnsi="Helvetica Neue LT Std 75"/>
          <w:b/>
          <w:noProof/>
          <w:sz w:val="35"/>
          <w:szCs w:val="35"/>
          <w:lang w:eastAsia="en-AU"/>
        </w:rPr>
        <w:drawing>
          <wp:inline distT="0" distB="0" distL="0" distR="0" wp14:anchorId="626845A4" wp14:editId="2CE84ACB">
            <wp:extent cx="2913682" cy="54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mate_Active_AGI_Master_Logo_CMYK.eps"/>
                    <pic:cNvPicPr/>
                  </pic:nvPicPr>
                  <pic:blipFill>
                    <a:blip r:embed="rId18">
                      <a:extLst>
                        <a:ext uri="{28A0092B-C50C-407E-A947-70E740481C1C}">
                          <a14:useLocalDpi xmlns:a14="http://schemas.microsoft.com/office/drawing/2010/main" val="0"/>
                        </a:ext>
                      </a:extLst>
                    </a:blip>
                    <a:stretch>
                      <a:fillRect/>
                    </a:stretch>
                  </pic:blipFill>
                  <pic:spPr>
                    <a:xfrm>
                      <a:off x="0" y="0"/>
                      <a:ext cx="2988436" cy="562890"/>
                    </a:xfrm>
                    <a:prstGeom prst="rect">
                      <a:avLst/>
                    </a:prstGeom>
                  </pic:spPr>
                </pic:pic>
              </a:graphicData>
            </a:graphic>
          </wp:inline>
        </w:drawing>
      </w:r>
    </w:p>
    <w:p w14:paraId="6DB1833D" w14:textId="3F83736C" w:rsidR="00415D9B" w:rsidRPr="00A3088B" w:rsidRDefault="00415D9B" w:rsidP="00B4559B">
      <w:pPr>
        <w:pStyle w:val="Blueguidancetext"/>
        <w:spacing w:after="100"/>
        <w:rPr>
          <w:lang w:val="en-AU"/>
        </w:rPr>
      </w:pPr>
    </w:p>
    <w:tbl>
      <w:tblPr>
        <w:tblStyle w:val="TableGrid"/>
        <w:tblW w:w="14872" w:type="dxa"/>
        <w:tblBorders>
          <w:left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2710"/>
        <w:gridCol w:w="6081"/>
        <w:gridCol w:w="6081"/>
      </w:tblGrid>
      <w:tr w:rsidR="0099503C" w:rsidRPr="00A3088B" w14:paraId="538679FC" w14:textId="77777777" w:rsidTr="0099503C">
        <w:trPr>
          <w:trHeight w:val="455"/>
        </w:trPr>
        <w:tc>
          <w:tcPr>
            <w:tcW w:w="2710" w:type="dxa"/>
            <w:shd w:val="clear" w:color="auto" w:fill="033323" w:themeFill="accent1"/>
          </w:tcPr>
          <w:p w14:paraId="3A5AACF1" w14:textId="1CE4CA20" w:rsidR="0099503C" w:rsidRPr="00A3088B" w:rsidRDefault="0099503C" w:rsidP="0099503C">
            <w:pPr>
              <w:pStyle w:val="Tabletext"/>
              <w:spacing w:after="240" w:line="240" w:lineRule="auto"/>
              <w:rPr>
                <w:rFonts w:cs="Arial"/>
                <w:color w:val="FFFFFF" w:themeColor="background1"/>
                <w:szCs w:val="18"/>
                <w:lang w:val="en-AU"/>
              </w:rPr>
            </w:pPr>
            <w:r w:rsidRPr="00A3088B">
              <w:rPr>
                <w:rFonts w:cs="Arial"/>
                <w:color w:val="FFFFFF" w:themeColor="background1"/>
                <w:szCs w:val="18"/>
                <w:lang w:val="en-AU"/>
              </w:rPr>
              <w:t>NAME OF CERTIFIED ENTITY</w:t>
            </w:r>
          </w:p>
        </w:tc>
        <w:tc>
          <w:tcPr>
            <w:tcW w:w="6081" w:type="dxa"/>
          </w:tcPr>
          <w:p w14:paraId="0D6ACE06" w14:textId="3F0063E3" w:rsidR="0099503C" w:rsidRPr="00A3088B" w:rsidRDefault="0099503C" w:rsidP="0099503C">
            <w:pPr>
              <w:rPr>
                <w:rFonts w:ascii="Arial" w:hAnsi="Arial" w:cs="Arial"/>
                <w:color w:val="0070C0"/>
                <w:sz w:val="18"/>
                <w:szCs w:val="18"/>
              </w:rPr>
            </w:pPr>
            <w:r w:rsidRPr="00A3088B">
              <w:rPr>
                <w:rFonts w:ascii="Arial" w:hAnsi="Arial" w:cs="Arial"/>
                <w:sz w:val="18"/>
                <w:szCs w:val="18"/>
              </w:rPr>
              <w:t xml:space="preserve">V </w:t>
            </w:r>
            <w:proofErr w:type="spellStart"/>
            <w:r w:rsidRPr="00A3088B">
              <w:rPr>
                <w:rFonts w:ascii="Arial" w:hAnsi="Arial" w:cs="Arial"/>
                <w:sz w:val="18"/>
                <w:szCs w:val="18"/>
              </w:rPr>
              <w:t>Ajuja</w:t>
            </w:r>
            <w:proofErr w:type="spellEnd"/>
            <w:r w:rsidRPr="00A3088B">
              <w:rPr>
                <w:rFonts w:ascii="Arial" w:hAnsi="Arial" w:cs="Arial"/>
                <w:sz w:val="18"/>
                <w:szCs w:val="18"/>
              </w:rPr>
              <w:t xml:space="preserve"> &amp; Others trading as King &amp; Wood Mallesons</w:t>
            </w:r>
          </w:p>
        </w:tc>
        <w:tc>
          <w:tcPr>
            <w:tcW w:w="6081" w:type="dxa"/>
          </w:tcPr>
          <w:p w14:paraId="43A95DF6" w14:textId="5EFF9101" w:rsidR="0099503C" w:rsidRPr="00A3088B" w:rsidRDefault="0099503C" w:rsidP="0099503C">
            <w:pPr>
              <w:rPr>
                <w:rFonts w:ascii="Arial" w:hAnsi="Arial" w:cs="Arial"/>
                <w:color w:val="0070C0"/>
                <w:sz w:val="18"/>
                <w:szCs w:val="18"/>
              </w:rPr>
            </w:pPr>
          </w:p>
        </w:tc>
      </w:tr>
      <w:tr w:rsidR="0099503C" w:rsidRPr="00A3088B" w14:paraId="61B27957" w14:textId="77777777" w:rsidTr="0099503C">
        <w:trPr>
          <w:trHeight w:val="458"/>
        </w:trPr>
        <w:tc>
          <w:tcPr>
            <w:tcW w:w="2710" w:type="dxa"/>
            <w:shd w:val="clear" w:color="auto" w:fill="033323" w:themeFill="accent1"/>
          </w:tcPr>
          <w:p w14:paraId="6902ADA8" w14:textId="7EA95797" w:rsidR="0099503C" w:rsidRPr="00A3088B" w:rsidRDefault="0099503C" w:rsidP="0099503C">
            <w:pPr>
              <w:pStyle w:val="Tabletext"/>
              <w:spacing w:after="240" w:line="240" w:lineRule="auto"/>
              <w:rPr>
                <w:rFonts w:cs="Arial"/>
                <w:color w:val="FFFFFF" w:themeColor="background1"/>
                <w:szCs w:val="18"/>
                <w:lang w:val="en-AU"/>
              </w:rPr>
            </w:pPr>
            <w:r w:rsidRPr="00A3088B">
              <w:rPr>
                <w:rFonts w:cs="Arial"/>
                <w:color w:val="FFFFFF" w:themeColor="background1"/>
                <w:szCs w:val="18"/>
                <w:lang w:val="en-AU"/>
              </w:rPr>
              <w:t>REPORTING PERIOD</w:t>
            </w:r>
          </w:p>
        </w:tc>
        <w:tc>
          <w:tcPr>
            <w:tcW w:w="6081" w:type="dxa"/>
          </w:tcPr>
          <w:p w14:paraId="0D04C187" w14:textId="5F34F7F4" w:rsidR="0099503C" w:rsidRPr="00A3088B" w:rsidRDefault="0099503C" w:rsidP="0099503C">
            <w:pPr>
              <w:rPr>
                <w:rFonts w:ascii="Arial" w:hAnsi="Arial" w:cs="Arial"/>
                <w:sz w:val="18"/>
                <w:szCs w:val="18"/>
              </w:rPr>
            </w:pPr>
            <w:r w:rsidRPr="00A3088B">
              <w:rPr>
                <w:rFonts w:ascii="Arial" w:hAnsi="Arial" w:cs="Arial"/>
                <w:sz w:val="18"/>
                <w:szCs w:val="18"/>
              </w:rPr>
              <w:t>1 July 2022</w:t>
            </w:r>
            <w:r w:rsidR="00C2485A" w:rsidRPr="00A3088B">
              <w:rPr>
                <w:rFonts w:ascii="Arial" w:hAnsi="Arial" w:cs="Arial"/>
                <w:sz w:val="18"/>
                <w:szCs w:val="18"/>
              </w:rPr>
              <w:t xml:space="preserve"> </w:t>
            </w:r>
            <w:r w:rsidRPr="00A3088B">
              <w:rPr>
                <w:rFonts w:ascii="Arial" w:hAnsi="Arial" w:cs="Arial"/>
                <w:sz w:val="18"/>
                <w:szCs w:val="18"/>
              </w:rPr>
              <w:t>– 30 June 2023</w:t>
            </w:r>
          </w:p>
          <w:p w14:paraId="77CC1DC5" w14:textId="606480FA" w:rsidR="0099503C" w:rsidRPr="00A3088B" w:rsidRDefault="0099503C" w:rsidP="0099503C">
            <w:pPr>
              <w:rPr>
                <w:rFonts w:ascii="Arial" w:hAnsi="Arial" w:cs="Arial"/>
                <w:color w:val="0070C0"/>
                <w:sz w:val="18"/>
                <w:szCs w:val="18"/>
              </w:rPr>
            </w:pPr>
            <w:r w:rsidRPr="00A3088B">
              <w:rPr>
                <w:rFonts w:ascii="Arial" w:hAnsi="Arial" w:cs="Arial"/>
                <w:sz w:val="18"/>
                <w:szCs w:val="18"/>
              </w:rPr>
              <w:t>[</w:t>
            </w:r>
            <w:r w:rsidR="00F023F7" w:rsidRPr="00A3088B">
              <w:rPr>
                <w:rFonts w:ascii="Arial" w:hAnsi="Arial" w:cs="Arial"/>
                <w:sz w:val="18"/>
                <w:szCs w:val="18"/>
              </w:rPr>
              <w:t>True-up</w:t>
            </w:r>
            <w:r w:rsidRPr="00A3088B">
              <w:rPr>
                <w:rFonts w:ascii="Arial" w:hAnsi="Arial" w:cs="Arial"/>
                <w:sz w:val="18"/>
                <w:szCs w:val="18"/>
              </w:rPr>
              <w:t xml:space="preserve">] </w:t>
            </w:r>
          </w:p>
        </w:tc>
        <w:tc>
          <w:tcPr>
            <w:tcW w:w="6081" w:type="dxa"/>
          </w:tcPr>
          <w:p w14:paraId="21E823CF" w14:textId="4700766D" w:rsidR="0099503C" w:rsidRPr="00A3088B" w:rsidRDefault="0099503C" w:rsidP="0099503C">
            <w:pPr>
              <w:rPr>
                <w:rFonts w:ascii="Arial" w:hAnsi="Arial" w:cs="Arial"/>
                <w:color w:val="0070C0"/>
                <w:sz w:val="18"/>
                <w:szCs w:val="18"/>
              </w:rPr>
            </w:pPr>
          </w:p>
        </w:tc>
      </w:tr>
      <w:tr w:rsidR="0099503C" w:rsidRPr="00A3088B" w14:paraId="76F3FC22" w14:textId="77777777" w:rsidTr="0099503C">
        <w:trPr>
          <w:trHeight w:val="1968"/>
        </w:trPr>
        <w:tc>
          <w:tcPr>
            <w:tcW w:w="2710" w:type="dxa"/>
            <w:vMerge w:val="restart"/>
            <w:shd w:val="clear" w:color="auto" w:fill="033323" w:themeFill="accent1"/>
          </w:tcPr>
          <w:p w14:paraId="16E5E0D7" w14:textId="243EC45E" w:rsidR="0099503C" w:rsidRPr="00A3088B" w:rsidRDefault="0099503C" w:rsidP="0099503C">
            <w:pPr>
              <w:pStyle w:val="Tabletext"/>
              <w:spacing w:after="240" w:line="240" w:lineRule="auto"/>
              <w:rPr>
                <w:rFonts w:cs="Arial"/>
                <w:color w:val="FFFFFF" w:themeColor="background1"/>
                <w:szCs w:val="18"/>
                <w:lang w:val="en-AU"/>
              </w:rPr>
            </w:pPr>
            <w:r w:rsidRPr="00A3088B">
              <w:rPr>
                <w:rFonts w:cs="Arial"/>
                <w:color w:val="FFFFFF" w:themeColor="background1"/>
                <w:szCs w:val="18"/>
                <w:lang w:val="en-AU"/>
              </w:rPr>
              <w:t>DECLARATION</w:t>
            </w:r>
          </w:p>
        </w:tc>
        <w:tc>
          <w:tcPr>
            <w:tcW w:w="6081" w:type="dxa"/>
          </w:tcPr>
          <w:p w14:paraId="12AF69FC" w14:textId="77777777" w:rsidR="0099503C" w:rsidRPr="00A3088B" w:rsidRDefault="0099503C" w:rsidP="0099503C">
            <w:pPr>
              <w:pStyle w:val="Blackbodytext"/>
              <w:spacing w:line="240" w:lineRule="auto"/>
              <w:rPr>
                <w:rFonts w:cs="Arial"/>
                <w:i/>
                <w:color w:val="auto"/>
                <w:szCs w:val="18"/>
                <w:lang w:val="en-AU"/>
              </w:rPr>
            </w:pPr>
            <w:r w:rsidRPr="00A3088B">
              <w:rPr>
                <w:rFonts w:cs="Arial"/>
                <w:i/>
                <w:color w:val="auto"/>
                <w:szCs w:val="18"/>
                <w:lang w:val="en-AU"/>
              </w:rPr>
              <w:t xml:space="preserve">To the best of my knowledge, the information provided in this public disclosure statement is true and correct and meets the requirements </w:t>
            </w:r>
            <w:r w:rsidRPr="00A3088B">
              <w:rPr>
                <w:rFonts w:cs="Arial"/>
                <w:i/>
                <w:color w:val="auto"/>
                <w:szCs w:val="18"/>
                <w:lang w:val="en-AU"/>
              </w:rPr>
              <w:br/>
              <w:t>of the Climate Active Carbon Neutral Standard.</w:t>
            </w:r>
          </w:p>
          <w:p w14:paraId="124D9D73" w14:textId="6E81A097" w:rsidR="0099503C" w:rsidRPr="00A3088B" w:rsidRDefault="0099503C" w:rsidP="0099503C">
            <w:pPr>
              <w:rPr>
                <w:rFonts w:cs="Arial"/>
                <w:i/>
                <w:color w:val="0070C0"/>
                <w:szCs w:val="18"/>
              </w:rPr>
            </w:pPr>
            <w:r w:rsidRPr="00A3088B">
              <w:rPr>
                <w:rFonts w:cs="Arial"/>
                <w:i/>
                <w:noProof/>
                <w:color w:val="0070C0"/>
                <w:szCs w:val="18"/>
              </w:rPr>
              <w:drawing>
                <wp:inline distT="0" distB="0" distL="0" distR="0" wp14:anchorId="7DFABBF6" wp14:editId="1709B6FE">
                  <wp:extent cx="1174459" cy="107450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059" cy="1097926"/>
                          </a:xfrm>
                          <a:prstGeom prst="rect">
                            <a:avLst/>
                          </a:prstGeom>
                        </pic:spPr>
                      </pic:pic>
                    </a:graphicData>
                  </a:graphic>
                </wp:inline>
              </w:drawing>
            </w:r>
          </w:p>
        </w:tc>
        <w:tc>
          <w:tcPr>
            <w:tcW w:w="6081" w:type="dxa"/>
          </w:tcPr>
          <w:p w14:paraId="0BEF509B" w14:textId="39F54B11" w:rsidR="0099503C" w:rsidRPr="00A3088B" w:rsidRDefault="0099503C" w:rsidP="0099503C">
            <w:pPr>
              <w:rPr>
                <w:rFonts w:cs="Arial"/>
                <w:i/>
                <w:color w:val="0070C0"/>
                <w:szCs w:val="18"/>
              </w:rPr>
            </w:pPr>
          </w:p>
        </w:tc>
      </w:tr>
      <w:tr w:rsidR="0099503C" w:rsidRPr="00A3088B" w14:paraId="096C29AA" w14:textId="77777777" w:rsidTr="0099503C">
        <w:trPr>
          <w:trHeight w:val="673"/>
        </w:trPr>
        <w:tc>
          <w:tcPr>
            <w:tcW w:w="2710" w:type="dxa"/>
            <w:vMerge/>
            <w:shd w:val="clear" w:color="auto" w:fill="033323" w:themeFill="accent1"/>
          </w:tcPr>
          <w:p w14:paraId="7A71C424" w14:textId="77777777" w:rsidR="0099503C" w:rsidRPr="00A3088B" w:rsidRDefault="0099503C" w:rsidP="0099503C">
            <w:pPr>
              <w:pStyle w:val="Tabletext"/>
              <w:spacing w:after="240" w:line="240" w:lineRule="auto"/>
              <w:rPr>
                <w:rFonts w:cs="Arial"/>
                <w:color w:val="FFFFFF" w:themeColor="background1"/>
                <w:szCs w:val="18"/>
                <w:lang w:val="en-AU"/>
              </w:rPr>
            </w:pPr>
          </w:p>
        </w:tc>
        <w:tc>
          <w:tcPr>
            <w:tcW w:w="6081" w:type="dxa"/>
          </w:tcPr>
          <w:p w14:paraId="6ABDF408" w14:textId="77777777" w:rsidR="0099503C" w:rsidRPr="00A3088B" w:rsidRDefault="0099503C" w:rsidP="0099503C">
            <w:pPr>
              <w:rPr>
                <w:rFonts w:ascii="Arial" w:hAnsi="Arial" w:cs="Arial"/>
                <w:sz w:val="18"/>
                <w:szCs w:val="18"/>
              </w:rPr>
            </w:pPr>
            <w:r w:rsidRPr="00A3088B">
              <w:rPr>
                <w:rFonts w:ascii="Arial" w:hAnsi="Arial" w:cs="Arial"/>
                <w:sz w:val="18"/>
                <w:szCs w:val="18"/>
              </w:rPr>
              <w:t>Susan Kitchener</w:t>
            </w:r>
          </w:p>
          <w:p w14:paraId="1447B4DF" w14:textId="429C3EB9" w:rsidR="0099503C" w:rsidRPr="00A3088B" w:rsidRDefault="0099503C" w:rsidP="0099503C">
            <w:pPr>
              <w:rPr>
                <w:rFonts w:ascii="Arial" w:hAnsi="Arial" w:cs="Arial"/>
                <w:sz w:val="18"/>
                <w:szCs w:val="18"/>
              </w:rPr>
            </w:pPr>
            <w:r w:rsidRPr="00A3088B">
              <w:rPr>
                <w:rFonts w:ascii="Arial" w:hAnsi="Arial" w:cs="Arial"/>
                <w:sz w:val="18"/>
                <w:szCs w:val="18"/>
              </w:rPr>
              <w:t>Climate Change &amp; Environment Lead</w:t>
            </w:r>
          </w:p>
          <w:p w14:paraId="3427AAB2" w14:textId="6419D52C" w:rsidR="0099503C" w:rsidRPr="00A3088B" w:rsidRDefault="0099503C" w:rsidP="0099503C">
            <w:pPr>
              <w:rPr>
                <w:rFonts w:ascii="Arial" w:hAnsi="Arial" w:cs="Arial"/>
                <w:color w:val="0070C0"/>
                <w:sz w:val="18"/>
                <w:szCs w:val="18"/>
              </w:rPr>
            </w:pPr>
            <w:r w:rsidRPr="00A3088B">
              <w:rPr>
                <w:rFonts w:ascii="Arial" w:hAnsi="Arial" w:cs="Arial"/>
                <w:sz w:val="18"/>
                <w:szCs w:val="18"/>
              </w:rPr>
              <w:t>26 October 2023</w:t>
            </w:r>
          </w:p>
        </w:tc>
        <w:tc>
          <w:tcPr>
            <w:tcW w:w="6081" w:type="dxa"/>
          </w:tcPr>
          <w:p w14:paraId="797E9D79" w14:textId="3FCCF033" w:rsidR="0099503C" w:rsidRPr="00A3088B" w:rsidRDefault="0099503C" w:rsidP="0099503C">
            <w:pPr>
              <w:rPr>
                <w:rFonts w:ascii="Arial" w:hAnsi="Arial" w:cs="Arial"/>
                <w:color w:val="0070C0"/>
                <w:sz w:val="18"/>
                <w:szCs w:val="18"/>
              </w:rPr>
            </w:pPr>
          </w:p>
        </w:tc>
      </w:tr>
    </w:tbl>
    <w:p w14:paraId="7D49D94B" w14:textId="77777777" w:rsidR="00950629" w:rsidRPr="00A3088B" w:rsidRDefault="00950629"/>
    <w:p w14:paraId="4F4956B7" w14:textId="77777777" w:rsidR="00950629" w:rsidRPr="00A3088B" w:rsidRDefault="00950629"/>
    <w:p w14:paraId="423639D8" w14:textId="77777777" w:rsidR="00950629" w:rsidRPr="00A3088B" w:rsidRDefault="00950629"/>
    <w:p w14:paraId="5F15A6F4" w14:textId="77777777" w:rsidR="00104A89" w:rsidRPr="00A3088B" w:rsidRDefault="00104A89"/>
    <w:p w14:paraId="0591D862" w14:textId="367C3238" w:rsidR="00A0432B" w:rsidRPr="00A3088B" w:rsidRDefault="00104A89" w:rsidP="00BD623C">
      <w:pPr>
        <w:spacing w:after="40"/>
        <w:rPr>
          <w:rFonts w:ascii="Fabriga" w:hAnsi="Fabriga"/>
        </w:rPr>
      </w:pPr>
      <w:r w:rsidRPr="00A3088B">
        <w:rPr>
          <w:rFonts w:ascii="Fabriga" w:hAnsi="Fabriga"/>
          <w:noProof/>
          <w:lang w:eastAsia="en-AU"/>
        </w:rPr>
        <w:drawing>
          <wp:inline distT="0" distB="0" distL="0" distR="0" wp14:anchorId="559F5D9E" wp14:editId="0E474458">
            <wp:extent cx="2926814" cy="6096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CEEW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264" cy="610319"/>
                    </a:xfrm>
                    <a:prstGeom prst="rect">
                      <a:avLst/>
                    </a:prstGeom>
                  </pic:spPr>
                </pic:pic>
              </a:graphicData>
            </a:graphic>
          </wp:inline>
        </w:drawing>
      </w:r>
    </w:p>
    <w:p w14:paraId="4726C80C" w14:textId="77777777" w:rsidR="00B10F2F" w:rsidRPr="00A3088B" w:rsidRDefault="00B10F2F" w:rsidP="00BD623C">
      <w:pPr>
        <w:spacing w:after="0"/>
        <w:rPr>
          <w:rFonts w:ascii="Helvetica Neue LT Std 55 Roman" w:hAnsi="Helvetica Neue LT Std 55 Roman"/>
          <w:sz w:val="16"/>
        </w:rPr>
      </w:pPr>
    </w:p>
    <w:p w14:paraId="71D528AD" w14:textId="0BFCD25B" w:rsidR="00DA68C4" w:rsidRPr="00A3088B" w:rsidRDefault="00557F4E" w:rsidP="00F60FDB">
      <w:pPr>
        <w:rPr>
          <w:rFonts w:ascii="Arial" w:hAnsi="Arial" w:cs="Arial"/>
          <w:sz w:val="15"/>
          <w:szCs w:val="15"/>
        </w:rPr>
      </w:pPr>
      <w:r w:rsidRPr="00A3088B">
        <w:rPr>
          <w:rFonts w:ascii="Arial" w:hAnsi="Arial" w:cs="Arial"/>
          <w:sz w:val="15"/>
          <w:szCs w:val="15"/>
        </w:rPr>
        <w:t>Public Disclosure Statement</w:t>
      </w:r>
      <w:r w:rsidR="00A0432B" w:rsidRPr="00A3088B">
        <w:rPr>
          <w:rFonts w:ascii="Arial" w:hAnsi="Arial" w:cs="Arial"/>
          <w:sz w:val="15"/>
          <w:szCs w:val="15"/>
        </w:rPr>
        <w:t xml:space="preserve"> documents are prepared by the submitting organisation. The material in </w:t>
      </w:r>
      <w:r w:rsidR="00D0156D" w:rsidRPr="00A3088B">
        <w:rPr>
          <w:rFonts w:ascii="Arial" w:hAnsi="Arial" w:cs="Arial"/>
          <w:sz w:val="15"/>
          <w:szCs w:val="15"/>
        </w:rPr>
        <w:t xml:space="preserve">the </w:t>
      </w:r>
      <w:r w:rsidRPr="00A3088B">
        <w:rPr>
          <w:rFonts w:ascii="Arial" w:hAnsi="Arial" w:cs="Arial"/>
          <w:sz w:val="15"/>
          <w:szCs w:val="15"/>
        </w:rPr>
        <w:t>Public Disclosure Statement</w:t>
      </w:r>
      <w:r w:rsidR="00FF7CDA" w:rsidRPr="00A3088B">
        <w:rPr>
          <w:rFonts w:ascii="Arial" w:hAnsi="Arial" w:cs="Arial"/>
          <w:sz w:val="15"/>
          <w:szCs w:val="15"/>
        </w:rPr>
        <w:t> </w:t>
      </w:r>
      <w:r w:rsidR="00104A89" w:rsidRPr="00A3088B">
        <w:rPr>
          <w:rFonts w:ascii="Arial" w:hAnsi="Arial" w:cs="Arial"/>
          <w:sz w:val="15"/>
          <w:szCs w:val="15"/>
        </w:rPr>
        <w:t>document</w:t>
      </w:r>
      <w:r w:rsidR="00A0432B" w:rsidRPr="00A3088B">
        <w:rPr>
          <w:rFonts w:ascii="Arial" w:hAnsi="Arial" w:cs="Arial"/>
          <w:sz w:val="15"/>
          <w:szCs w:val="15"/>
        </w:rPr>
        <w:t xml:space="preserve"> represents the views of the organisation and do not necessarily reflect the views of the Commonwealth. The</w:t>
      </w:r>
      <w:r w:rsidR="00FF7CDA" w:rsidRPr="00A3088B">
        <w:rPr>
          <w:rFonts w:ascii="Arial" w:hAnsi="Arial" w:cs="Arial"/>
          <w:sz w:val="15"/>
          <w:szCs w:val="15"/>
        </w:rPr>
        <w:t> </w:t>
      </w:r>
      <w:r w:rsidR="00A0432B" w:rsidRPr="00A3088B">
        <w:rPr>
          <w:rFonts w:ascii="Arial" w:hAnsi="Arial" w:cs="Arial"/>
          <w:sz w:val="15"/>
          <w:szCs w:val="15"/>
        </w:rPr>
        <w:t xml:space="preserve">Commonwealth does not guarantee the accuracy of the contents of the </w:t>
      </w:r>
      <w:r w:rsidRPr="00A3088B">
        <w:rPr>
          <w:rFonts w:ascii="Arial" w:hAnsi="Arial" w:cs="Arial"/>
          <w:sz w:val="15"/>
          <w:szCs w:val="15"/>
        </w:rPr>
        <w:t>Public Disclosure Statement</w:t>
      </w:r>
      <w:r w:rsidR="00D0156D" w:rsidRPr="00A3088B">
        <w:rPr>
          <w:rFonts w:ascii="Arial" w:hAnsi="Arial" w:cs="Arial"/>
          <w:sz w:val="15"/>
          <w:szCs w:val="15"/>
        </w:rPr>
        <w:t xml:space="preserve"> document</w:t>
      </w:r>
      <w:r w:rsidR="00A0432B" w:rsidRPr="00A3088B">
        <w:rPr>
          <w:rFonts w:ascii="Arial" w:hAnsi="Arial" w:cs="Arial"/>
          <w:sz w:val="15"/>
          <w:szCs w:val="15"/>
        </w:rPr>
        <w:t xml:space="preserve"> and disclaims</w:t>
      </w:r>
      <w:r w:rsidR="00FF7CDA" w:rsidRPr="00A3088B">
        <w:rPr>
          <w:rFonts w:ascii="Arial" w:hAnsi="Arial" w:cs="Arial"/>
          <w:sz w:val="15"/>
          <w:szCs w:val="15"/>
        </w:rPr>
        <w:t> </w:t>
      </w:r>
      <w:r w:rsidR="00A0432B" w:rsidRPr="00A3088B">
        <w:rPr>
          <w:rFonts w:ascii="Arial" w:hAnsi="Arial" w:cs="Arial"/>
          <w:sz w:val="15"/>
          <w:szCs w:val="15"/>
        </w:rPr>
        <w:t>liability for any loss arising from the use of the document for any purpose.</w:t>
      </w:r>
      <w:r w:rsidR="00B4559B" w:rsidRPr="00A3088B">
        <w:rPr>
          <w:rFonts w:ascii="Arial" w:hAnsi="Arial" w:cs="Arial"/>
          <w:sz w:val="15"/>
          <w:szCs w:val="15"/>
        </w:rPr>
        <w:t xml:space="preserve"> </w:t>
      </w:r>
    </w:p>
    <w:p w14:paraId="2E7C6638" w14:textId="51A642AC" w:rsidR="00423EDB" w:rsidRPr="00A3088B" w:rsidRDefault="00423EDB">
      <w:pPr>
        <w:rPr>
          <w:rFonts w:ascii="Arial" w:hAnsi="Arial" w:cs="Arial"/>
          <w:sz w:val="15"/>
          <w:szCs w:val="15"/>
        </w:rPr>
      </w:pPr>
      <w:r w:rsidRPr="00A3088B">
        <w:rPr>
          <w:rFonts w:ascii="Arial" w:hAnsi="Arial" w:cs="Arial"/>
          <w:sz w:val="15"/>
          <w:szCs w:val="15"/>
        </w:rPr>
        <w:t xml:space="preserve">Version </w:t>
      </w:r>
      <w:r w:rsidR="00A90EED" w:rsidRPr="00A3088B">
        <w:rPr>
          <w:rFonts w:ascii="Arial" w:hAnsi="Arial" w:cs="Arial"/>
          <w:sz w:val="15"/>
          <w:szCs w:val="15"/>
        </w:rPr>
        <w:t xml:space="preserve">August </w:t>
      </w:r>
      <w:r w:rsidR="009F654C" w:rsidRPr="00A3088B">
        <w:rPr>
          <w:rFonts w:ascii="Arial" w:hAnsi="Arial" w:cs="Arial"/>
          <w:sz w:val="15"/>
          <w:szCs w:val="15"/>
        </w:rPr>
        <w:t>202</w:t>
      </w:r>
      <w:r w:rsidR="007236F0" w:rsidRPr="00A3088B">
        <w:rPr>
          <w:rFonts w:ascii="Arial" w:hAnsi="Arial" w:cs="Arial"/>
          <w:sz w:val="15"/>
          <w:szCs w:val="15"/>
        </w:rPr>
        <w:t>3</w:t>
      </w:r>
      <w:r w:rsidR="005A33E6" w:rsidRPr="00A3088B">
        <w:rPr>
          <w:rFonts w:ascii="Arial" w:hAnsi="Arial" w:cs="Arial"/>
          <w:sz w:val="15"/>
          <w:szCs w:val="15"/>
        </w:rPr>
        <w:t xml:space="preserve">. </w:t>
      </w:r>
      <w:r w:rsidRPr="00A3088B">
        <w:rPr>
          <w:rFonts w:ascii="Arial" w:hAnsi="Arial" w:cs="Arial"/>
          <w:sz w:val="15"/>
          <w:szCs w:val="15"/>
        </w:rPr>
        <w:br w:type="page"/>
      </w:r>
    </w:p>
    <w:p w14:paraId="0AE3EE75" w14:textId="3A096A57" w:rsidR="00520213" w:rsidRPr="00A3088B" w:rsidRDefault="00F56C4E" w:rsidP="00520213">
      <w:pPr>
        <w:pStyle w:val="Heading1"/>
        <w:shd w:val="clear" w:color="auto" w:fill="033323" w:themeFill="accent1"/>
        <w:rPr>
          <w:rFonts w:cs="Arial"/>
          <w:sz w:val="15"/>
          <w:szCs w:val="15"/>
        </w:rPr>
      </w:pPr>
      <w:bookmarkStart w:id="3" w:name="_Toc98427298"/>
      <w:r w:rsidRPr="00A3088B">
        <w:lastRenderedPageBreak/>
        <w:t>Certification s</w:t>
      </w:r>
      <w:r w:rsidR="00520213" w:rsidRPr="00A3088B">
        <w:t>ummary</w:t>
      </w:r>
      <w:bookmarkEnd w:id="3"/>
    </w:p>
    <w:tbl>
      <w:tblPr>
        <w:tblStyle w:val="TableGrid"/>
        <w:tblpPr w:leftFromText="180" w:rightFromText="180" w:vertAnchor="text" w:horzAnchor="margin" w:tblpY="57"/>
        <w:tblW w:w="5000" w:type="pct"/>
        <w:tblBorders>
          <w:left w:val="none" w:sz="0" w:space="0" w:color="auto"/>
          <w:right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2976"/>
        <w:gridCol w:w="5528"/>
      </w:tblGrid>
      <w:tr w:rsidR="00520213" w:rsidRPr="00A3088B" w14:paraId="1BD8D792" w14:textId="77777777" w:rsidTr="000B0D1D">
        <w:trPr>
          <w:trHeight w:val="398"/>
        </w:trPr>
        <w:tc>
          <w:tcPr>
            <w:tcW w:w="1750" w:type="pct"/>
            <w:shd w:val="clear" w:color="auto" w:fill="033323" w:themeFill="accent1"/>
          </w:tcPr>
          <w:p w14:paraId="653FC2B0" w14:textId="77777777" w:rsidR="00520213" w:rsidRPr="00A3088B" w:rsidRDefault="00520213" w:rsidP="00BF4787">
            <w:pPr>
              <w:rPr>
                <w:rFonts w:ascii="Arial" w:hAnsi="Arial" w:cs="Arial"/>
                <w:sz w:val="18"/>
                <w:szCs w:val="18"/>
              </w:rPr>
            </w:pPr>
            <w:r w:rsidRPr="00A3088B">
              <w:rPr>
                <w:rFonts w:ascii="Arial" w:hAnsi="Arial" w:cs="Arial"/>
                <w:sz w:val="18"/>
                <w:szCs w:val="18"/>
              </w:rPr>
              <w:t xml:space="preserve">TOTAL EMISSIONS OFFSET </w:t>
            </w:r>
          </w:p>
        </w:tc>
        <w:tc>
          <w:tcPr>
            <w:tcW w:w="3250" w:type="pct"/>
          </w:tcPr>
          <w:p w14:paraId="5A1CBF04" w14:textId="6B81D611" w:rsidR="00520213" w:rsidRPr="00A3088B" w:rsidRDefault="00E17EDD" w:rsidP="00BF4787">
            <w:pPr>
              <w:tabs>
                <w:tab w:val="left" w:pos="5325"/>
              </w:tabs>
              <w:rPr>
                <w:rFonts w:ascii="Arial" w:hAnsi="Arial" w:cs="Arial"/>
                <w:sz w:val="18"/>
                <w:szCs w:val="18"/>
                <w:lang w:eastAsia="en-AU"/>
              </w:rPr>
            </w:pPr>
            <w:r>
              <w:rPr>
                <w:rFonts w:ascii="Arial" w:hAnsi="Arial" w:cs="Arial"/>
                <w:sz w:val="18"/>
                <w:szCs w:val="18"/>
                <w:lang w:eastAsia="en-AU"/>
              </w:rPr>
              <w:t>9,857</w:t>
            </w:r>
            <w:r w:rsidR="00520213" w:rsidRPr="00A3088B">
              <w:rPr>
                <w:rFonts w:ascii="Arial" w:hAnsi="Arial" w:cs="Arial"/>
                <w:sz w:val="18"/>
                <w:szCs w:val="18"/>
                <w:lang w:eastAsia="en-AU"/>
              </w:rPr>
              <w:t xml:space="preserve"> </w:t>
            </w:r>
            <w:r w:rsidR="00C81172" w:rsidRPr="00A3088B">
              <w:rPr>
                <w:rFonts w:ascii="Arial" w:hAnsi="Arial" w:cs="Arial"/>
                <w:sz w:val="18"/>
                <w:szCs w:val="18"/>
                <w:lang w:eastAsia="en-AU"/>
              </w:rPr>
              <w:t>tCO</w:t>
            </w:r>
            <w:r w:rsidR="00C81172" w:rsidRPr="00A3088B">
              <w:rPr>
                <w:rFonts w:ascii="Arial" w:hAnsi="Arial" w:cs="Arial"/>
                <w:sz w:val="18"/>
                <w:szCs w:val="18"/>
                <w:vertAlign w:val="subscript"/>
                <w:lang w:eastAsia="en-AU"/>
              </w:rPr>
              <w:t>2</w:t>
            </w:r>
            <w:r w:rsidR="00520213" w:rsidRPr="00A3088B">
              <w:rPr>
                <w:rFonts w:ascii="Arial" w:hAnsi="Arial" w:cs="Arial"/>
                <w:sz w:val="18"/>
                <w:szCs w:val="18"/>
                <w:lang w:eastAsia="en-AU"/>
              </w:rPr>
              <w:t xml:space="preserve">-e </w:t>
            </w:r>
          </w:p>
        </w:tc>
      </w:tr>
      <w:tr w:rsidR="00520213" w:rsidRPr="00A3088B" w14:paraId="0221BC48" w14:textId="77777777" w:rsidTr="009B17A9">
        <w:trPr>
          <w:trHeight w:val="448"/>
        </w:trPr>
        <w:tc>
          <w:tcPr>
            <w:tcW w:w="1750" w:type="pct"/>
            <w:shd w:val="clear" w:color="auto" w:fill="033323" w:themeFill="accent1"/>
          </w:tcPr>
          <w:p w14:paraId="68D2AAB8" w14:textId="4C796F72" w:rsidR="00520213" w:rsidRPr="00A3088B" w:rsidRDefault="00520213" w:rsidP="00BF4787">
            <w:pPr>
              <w:rPr>
                <w:rFonts w:ascii="Arial" w:hAnsi="Arial" w:cs="Arial"/>
                <w:sz w:val="18"/>
                <w:szCs w:val="18"/>
              </w:rPr>
            </w:pPr>
            <w:r w:rsidRPr="00A3088B">
              <w:rPr>
                <w:rFonts w:ascii="Arial" w:hAnsi="Arial" w:cs="Arial"/>
                <w:sz w:val="18"/>
                <w:szCs w:val="18"/>
              </w:rPr>
              <w:t xml:space="preserve">OFFSETS </w:t>
            </w:r>
            <w:r w:rsidR="0077456D" w:rsidRPr="00A3088B">
              <w:rPr>
                <w:rFonts w:ascii="Arial" w:hAnsi="Arial" w:cs="Arial"/>
                <w:sz w:val="18"/>
                <w:szCs w:val="18"/>
              </w:rPr>
              <w:t>USED</w:t>
            </w:r>
          </w:p>
        </w:tc>
        <w:tc>
          <w:tcPr>
            <w:tcW w:w="3250" w:type="pct"/>
          </w:tcPr>
          <w:p w14:paraId="626F7BC0" w14:textId="4360867D" w:rsidR="00520213" w:rsidRDefault="00440341" w:rsidP="009B17A9">
            <w:pPr>
              <w:rPr>
                <w:rFonts w:ascii="Arial" w:hAnsi="Arial" w:cs="Arial"/>
                <w:sz w:val="18"/>
                <w:szCs w:val="18"/>
                <w:lang w:eastAsia="en-AU"/>
              </w:rPr>
            </w:pPr>
            <w:r>
              <w:rPr>
                <w:rFonts w:ascii="Arial" w:hAnsi="Arial" w:cs="Arial"/>
                <w:sz w:val="18"/>
                <w:szCs w:val="18"/>
                <w:lang w:eastAsia="en-AU"/>
              </w:rPr>
              <w:t>7.8</w:t>
            </w:r>
            <w:r w:rsidR="00D0156D" w:rsidRPr="00A3088B">
              <w:rPr>
                <w:rFonts w:ascii="Arial" w:hAnsi="Arial" w:cs="Arial"/>
                <w:sz w:val="18"/>
                <w:szCs w:val="18"/>
                <w:lang w:eastAsia="en-AU"/>
              </w:rPr>
              <w:t>% ACCUs</w:t>
            </w:r>
          </w:p>
          <w:p w14:paraId="24B65684" w14:textId="47A295FB" w:rsidR="00440341" w:rsidRPr="00A3088B" w:rsidRDefault="00440341" w:rsidP="009B17A9">
            <w:pPr>
              <w:rPr>
                <w:rFonts w:ascii="Arial" w:hAnsi="Arial" w:cs="Arial"/>
                <w:sz w:val="18"/>
                <w:szCs w:val="18"/>
                <w:lang w:eastAsia="en-AU"/>
              </w:rPr>
            </w:pPr>
            <w:r>
              <w:rPr>
                <w:rFonts w:ascii="Arial" w:hAnsi="Arial" w:cs="Arial"/>
                <w:sz w:val="18"/>
                <w:szCs w:val="18"/>
                <w:lang w:eastAsia="en-AU"/>
              </w:rPr>
              <w:t>92.</w:t>
            </w:r>
            <w:r w:rsidR="008C2966">
              <w:rPr>
                <w:rFonts w:ascii="Arial" w:hAnsi="Arial" w:cs="Arial"/>
                <w:sz w:val="18"/>
                <w:szCs w:val="18"/>
                <w:lang w:eastAsia="en-AU"/>
              </w:rPr>
              <w:t>2% VCUs</w:t>
            </w:r>
          </w:p>
        </w:tc>
      </w:tr>
      <w:tr w:rsidR="00520213" w:rsidRPr="00A3088B" w14:paraId="34B1C975" w14:textId="77777777" w:rsidTr="000B0D1D">
        <w:trPr>
          <w:trHeight w:val="398"/>
        </w:trPr>
        <w:tc>
          <w:tcPr>
            <w:tcW w:w="1750" w:type="pct"/>
            <w:shd w:val="clear" w:color="auto" w:fill="033323" w:themeFill="accent1"/>
          </w:tcPr>
          <w:p w14:paraId="6340BDB7" w14:textId="77777777" w:rsidR="00520213" w:rsidRPr="00A3088B" w:rsidRDefault="00520213" w:rsidP="00BF4787">
            <w:pPr>
              <w:rPr>
                <w:rFonts w:ascii="Arial" w:hAnsi="Arial" w:cs="Arial"/>
                <w:sz w:val="18"/>
                <w:szCs w:val="18"/>
              </w:rPr>
            </w:pPr>
            <w:r w:rsidRPr="00A3088B">
              <w:rPr>
                <w:rFonts w:ascii="Arial" w:hAnsi="Arial" w:cs="Arial"/>
                <w:sz w:val="18"/>
                <w:szCs w:val="18"/>
              </w:rPr>
              <w:t xml:space="preserve">RENEWABLE ELECTRICITY  </w:t>
            </w:r>
          </w:p>
        </w:tc>
        <w:tc>
          <w:tcPr>
            <w:tcW w:w="3250" w:type="pct"/>
          </w:tcPr>
          <w:p w14:paraId="3F4EEEF6" w14:textId="77777777" w:rsidR="00CA3B7D" w:rsidRPr="00A3088B" w:rsidRDefault="008B6DB1" w:rsidP="00C4316A">
            <w:pPr>
              <w:rPr>
                <w:rFonts w:ascii="Arial" w:hAnsi="Arial" w:cs="Arial"/>
                <w:sz w:val="18"/>
                <w:szCs w:val="18"/>
                <w:lang w:eastAsia="en-AU"/>
              </w:rPr>
            </w:pPr>
            <w:r w:rsidRPr="00A3088B">
              <w:rPr>
                <w:rFonts w:ascii="Arial" w:hAnsi="Arial" w:cs="Arial"/>
                <w:sz w:val="18"/>
                <w:szCs w:val="18"/>
                <w:lang w:eastAsia="en-AU"/>
              </w:rPr>
              <w:t>0%</w:t>
            </w:r>
            <w:r w:rsidR="00C4316A" w:rsidRPr="00A3088B">
              <w:rPr>
                <w:rFonts w:ascii="Arial" w:hAnsi="Arial" w:cs="Arial"/>
                <w:sz w:val="18"/>
                <w:szCs w:val="18"/>
                <w:lang w:eastAsia="en-AU"/>
              </w:rPr>
              <w:t xml:space="preserve"> </w:t>
            </w:r>
            <w:r w:rsidR="00E074F3" w:rsidRPr="00A3088B">
              <w:rPr>
                <w:rFonts w:ascii="Arial" w:hAnsi="Arial" w:cs="Arial"/>
                <w:sz w:val="18"/>
                <w:szCs w:val="18"/>
                <w:lang w:eastAsia="en-AU"/>
              </w:rPr>
              <w:t>Tenancy</w:t>
            </w:r>
          </w:p>
          <w:p w14:paraId="45BB1217" w14:textId="00418957" w:rsidR="00E074F3" w:rsidRPr="00A3088B" w:rsidRDefault="001F7668" w:rsidP="00C4316A">
            <w:pPr>
              <w:rPr>
                <w:rFonts w:ascii="Arial" w:hAnsi="Arial" w:cs="Arial"/>
                <w:sz w:val="18"/>
                <w:szCs w:val="18"/>
                <w:lang w:eastAsia="en-AU"/>
              </w:rPr>
            </w:pPr>
            <w:r w:rsidRPr="00A3088B">
              <w:rPr>
                <w:rFonts w:ascii="Arial" w:hAnsi="Arial" w:cs="Arial"/>
                <w:sz w:val="18"/>
                <w:szCs w:val="18"/>
                <w:lang w:eastAsia="en-AU"/>
              </w:rPr>
              <w:t>87% Base building</w:t>
            </w:r>
          </w:p>
        </w:tc>
      </w:tr>
      <w:tr w:rsidR="009521BD" w:rsidRPr="00A3088B" w14:paraId="334EF488" w14:textId="77777777" w:rsidTr="00AE50DC">
        <w:trPr>
          <w:trHeight w:val="299"/>
        </w:trPr>
        <w:tc>
          <w:tcPr>
            <w:tcW w:w="1750" w:type="pct"/>
            <w:shd w:val="clear" w:color="auto" w:fill="033323" w:themeFill="accent1"/>
          </w:tcPr>
          <w:p w14:paraId="4F8851D7" w14:textId="14CB8E58" w:rsidR="009521BD" w:rsidRPr="00A3088B" w:rsidRDefault="009521BD" w:rsidP="00BF4787">
            <w:pPr>
              <w:rPr>
                <w:rFonts w:ascii="Arial" w:hAnsi="Arial" w:cs="Arial"/>
                <w:sz w:val="18"/>
                <w:szCs w:val="18"/>
              </w:rPr>
            </w:pPr>
            <w:r w:rsidRPr="00A3088B">
              <w:rPr>
                <w:rFonts w:ascii="Arial" w:hAnsi="Arial" w:cs="Arial"/>
                <w:sz w:val="18"/>
                <w:szCs w:val="18"/>
              </w:rPr>
              <w:t>CARBON ACCOUNT</w:t>
            </w:r>
          </w:p>
        </w:tc>
        <w:tc>
          <w:tcPr>
            <w:tcW w:w="3250" w:type="pct"/>
          </w:tcPr>
          <w:p w14:paraId="3BB89593" w14:textId="15C1017C" w:rsidR="009521BD" w:rsidRPr="00A3088B" w:rsidRDefault="009521BD" w:rsidP="00C409B8">
            <w:pPr>
              <w:rPr>
                <w:rFonts w:ascii="Arial" w:hAnsi="Arial" w:cs="Arial"/>
                <w:color w:val="0070C0"/>
                <w:sz w:val="18"/>
                <w:szCs w:val="18"/>
                <w:lang w:eastAsia="en-AU"/>
              </w:rPr>
            </w:pPr>
            <w:r w:rsidRPr="00A3088B">
              <w:rPr>
                <w:rFonts w:ascii="Arial" w:hAnsi="Arial" w:cs="Arial"/>
                <w:sz w:val="18"/>
                <w:szCs w:val="18"/>
                <w:lang w:eastAsia="en-AU"/>
              </w:rPr>
              <w:t xml:space="preserve">Prepared by: </w:t>
            </w:r>
            <w:r w:rsidR="00F5087F" w:rsidRPr="00A3088B">
              <w:rPr>
                <w:rFonts w:ascii="Arial" w:hAnsi="Arial" w:cs="Arial"/>
                <w:sz w:val="18"/>
                <w:szCs w:val="18"/>
                <w:lang w:eastAsia="en-AU"/>
              </w:rPr>
              <w:t>King &amp; Wood Mallesons</w:t>
            </w:r>
          </w:p>
        </w:tc>
      </w:tr>
      <w:tr w:rsidR="00950629" w:rsidRPr="00A3088B" w14:paraId="0CCC1037" w14:textId="77777777" w:rsidTr="000B0D1D">
        <w:trPr>
          <w:trHeight w:val="398"/>
        </w:trPr>
        <w:tc>
          <w:tcPr>
            <w:tcW w:w="1750" w:type="pct"/>
            <w:shd w:val="clear" w:color="auto" w:fill="033323" w:themeFill="accent1"/>
          </w:tcPr>
          <w:p w14:paraId="7869A102" w14:textId="72D70E47" w:rsidR="00950629" w:rsidRPr="00A3088B" w:rsidRDefault="00950629" w:rsidP="00950629">
            <w:pPr>
              <w:rPr>
                <w:rFonts w:ascii="Arial" w:hAnsi="Arial" w:cs="Arial"/>
                <w:sz w:val="18"/>
                <w:szCs w:val="18"/>
              </w:rPr>
            </w:pPr>
            <w:r w:rsidRPr="00A3088B">
              <w:rPr>
                <w:rFonts w:cs="Arial"/>
                <w:color w:val="FFFFFF" w:themeColor="background1"/>
                <w:szCs w:val="18"/>
              </w:rPr>
              <w:t>TECHNICAL ASSESSMENT</w:t>
            </w:r>
          </w:p>
        </w:tc>
        <w:tc>
          <w:tcPr>
            <w:tcW w:w="3250" w:type="pct"/>
          </w:tcPr>
          <w:p w14:paraId="0752C13E" w14:textId="6B2CADC8" w:rsidR="00950629" w:rsidRPr="00A3088B" w:rsidRDefault="00950629" w:rsidP="00950629">
            <w:pPr>
              <w:rPr>
                <w:rFonts w:ascii="Arial" w:hAnsi="Arial" w:cs="Arial"/>
                <w:i/>
                <w:color w:val="0070C0"/>
                <w:sz w:val="18"/>
                <w:szCs w:val="18"/>
                <w:lang w:eastAsia="en-AU"/>
              </w:rPr>
            </w:pPr>
            <w:r w:rsidRPr="00A3088B">
              <w:rPr>
                <w:rFonts w:ascii="Arial" w:hAnsi="Arial" w:cs="Arial"/>
                <w:sz w:val="18"/>
                <w:szCs w:val="18"/>
              </w:rPr>
              <w:t xml:space="preserve">Next technical assessment due: </w:t>
            </w:r>
            <w:r w:rsidR="00AE1209" w:rsidRPr="00A3088B">
              <w:rPr>
                <w:rFonts w:ascii="Arial" w:hAnsi="Arial" w:cs="Arial"/>
                <w:sz w:val="18"/>
                <w:szCs w:val="18"/>
              </w:rPr>
              <w:t xml:space="preserve">FY </w:t>
            </w:r>
            <w:r w:rsidR="001E4562" w:rsidRPr="00A3088B">
              <w:rPr>
                <w:rFonts w:ascii="Arial" w:hAnsi="Arial" w:cs="Arial"/>
                <w:sz w:val="18"/>
                <w:szCs w:val="18"/>
              </w:rPr>
              <w:t>2025</w:t>
            </w:r>
          </w:p>
        </w:tc>
      </w:tr>
    </w:tbl>
    <w:p w14:paraId="238A63D3" w14:textId="2083E50C" w:rsidR="00520213" w:rsidRPr="00A3088B" w:rsidRDefault="00520213" w:rsidP="00520213">
      <w:pPr>
        <w:rPr>
          <w:rFonts w:ascii="Arial" w:hAnsi="Arial" w:cs="Arial"/>
          <w:sz w:val="15"/>
          <w:szCs w:val="15"/>
        </w:rPr>
      </w:pPr>
    </w:p>
    <w:p w14:paraId="0F2452B9" w14:textId="77777777" w:rsidR="00520213" w:rsidRPr="00A3088B" w:rsidRDefault="00520213" w:rsidP="00520213">
      <w:pPr>
        <w:rPr>
          <w:rFonts w:ascii="Arial" w:hAnsi="Arial" w:cs="Arial"/>
          <w:sz w:val="15"/>
          <w:szCs w:val="15"/>
        </w:rPr>
      </w:pPr>
    </w:p>
    <w:p w14:paraId="1F177756" w14:textId="77777777" w:rsidR="00415D9B" w:rsidRPr="00A3088B" w:rsidRDefault="00415D9B" w:rsidP="00F60FDB">
      <w:pPr>
        <w:rPr>
          <w:rFonts w:ascii="Arial" w:hAnsi="Arial" w:cs="Arial"/>
          <w:sz w:val="15"/>
          <w:szCs w:val="15"/>
        </w:rPr>
      </w:pPr>
    </w:p>
    <w:sdt>
      <w:sdtPr>
        <w:rPr>
          <w:rFonts w:asciiTheme="minorHAnsi" w:eastAsiaTheme="minorHAnsi" w:hAnsiTheme="minorHAnsi" w:cstheme="minorBidi"/>
          <w:color w:val="auto"/>
          <w:sz w:val="22"/>
          <w:szCs w:val="22"/>
          <w:lang w:val="en-AU"/>
        </w:rPr>
        <w:id w:val="-1675495536"/>
        <w:docPartObj>
          <w:docPartGallery w:val="Table of Contents"/>
          <w:docPartUnique/>
        </w:docPartObj>
      </w:sdtPr>
      <w:sdtEndPr>
        <w:rPr>
          <w:b/>
          <w:bCs/>
        </w:rPr>
      </w:sdtEndPr>
      <w:sdtContent>
        <w:p w14:paraId="6249D41D" w14:textId="1655EE04" w:rsidR="00415D9B" w:rsidRPr="00A3088B" w:rsidRDefault="00415D9B">
          <w:pPr>
            <w:pStyle w:val="TOCHeading"/>
            <w:rPr>
              <w:rFonts w:ascii="Arial" w:hAnsi="Arial" w:cs="Arial"/>
              <w:sz w:val="18"/>
              <w:szCs w:val="18"/>
              <w:lang w:val="en-AU"/>
            </w:rPr>
          </w:pPr>
          <w:r w:rsidRPr="00A3088B">
            <w:rPr>
              <w:rFonts w:ascii="Arial" w:hAnsi="Arial" w:cs="Arial"/>
              <w:sz w:val="18"/>
              <w:szCs w:val="18"/>
              <w:lang w:val="en-AU"/>
            </w:rPr>
            <w:t>Contents</w:t>
          </w:r>
        </w:p>
        <w:p w14:paraId="7998DEA6" w14:textId="77777777" w:rsidR="00D827F7" w:rsidRPr="00A3088B" w:rsidRDefault="00D827F7" w:rsidP="00AE50DC"/>
        <w:p w14:paraId="5F91A579" w14:textId="0415F941" w:rsidR="002F074E" w:rsidRPr="00A3088B" w:rsidRDefault="00BF4787">
          <w:pPr>
            <w:pStyle w:val="TOC1"/>
            <w:tabs>
              <w:tab w:val="left" w:pos="440"/>
            </w:tabs>
            <w:rPr>
              <w:rFonts w:ascii="Arial" w:eastAsiaTheme="minorEastAsia" w:hAnsi="Arial" w:cs="Arial"/>
              <w:noProof/>
              <w:sz w:val="18"/>
              <w:szCs w:val="18"/>
              <w:lang w:eastAsia="en-AU"/>
            </w:rPr>
          </w:pPr>
          <w:r w:rsidRPr="00A3088B">
            <w:rPr>
              <w:rFonts w:ascii="Arial" w:hAnsi="Arial" w:cs="Arial"/>
              <w:b/>
              <w:bCs/>
              <w:sz w:val="18"/>
              <w:szCs w:val="18"/>
            </w:rPr>
            <w:fldChar w:fldCharType="begin"/>
          </w:r>
          <w:r w:rsidRPr="00A3088B">
            <w:rPr>
              <w:rFonts w:ascii="Arial" w:hAnsi="Arial" w:cs="Arial"/>
              <w:b/>
              <w:bCs/>
              <w:sz w:val="18"/>
              <w:szCs w:val="18"/>
            </w:rPr>
            <w:instrText xml:space="preserve"> TOC \o "1-2" \h \z \u </w:instrText>
          </w:r>
          <w:r w:rsidRPr="00A3088B">
            <w:rPr>
              <w:rFonts w:ascii="Arial" w:hAnsi="Arial" w:cs="Arial"/>
              <w:b/>
              <w:bCs/>
              <w:sz w:val="18"/>
              <w:szCs w:val="18"/>
            </w:rPr>
            <w:fldChar w:fldCharType="separate"/>
          </w:r>
          <w:hyperlink w:anchor="_Toc98427298" w:history="1">
            <w:r w:rsidR="002F074E" w:rsidRPr="00A3088B">
              <w:rPr>
                <w:rStyle w:val="Hyperlink"/>
                <w:rFonts w:ascii="Arial" w:hAnsi="Arial" w:cs="Arial"/>
                <w:noProof/>
                <w:spacing w:val="-1"/>
                <w:w w:val="99"/>
                <w:sz w:val="18"/>
                <w:szCs w:val="18"/>
              </w:rPr>
              <w:t>1.</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Certification summary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_Toc98427298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3</w:t>
            </w:r>
            <w:r w:rsidR="002F074E" w:rsidRPr="00A3088B">
              <w:rPr>
                <w:rFonts w:ascii="Arial" w:hAnsi="Arial" w:cs="Arial"/>
                <w:noProof/>
                <w:webHidden/>
                <w:sz w:val="18"/>
                <w:szCs w:val="18"/>
              </w:rPr>
              <w:fldChar w:fldCharType="end"/>
            </w:r>
          </w:hyperlink>
        </w:p>
        <w:p w14:paraId="71860E23" w14:textId="1D3B63A8" w:rsidR="002F074E" w:rsidRPr="00A3088B" w:rsidRDefault="00EB2948">
          <w:pPr>
            <w:pStyle w:val="TOC1"/>
            <w:tabs>
              <w:tab w:val="left" w:pos="440"/>
            </w:tabs>
            <w:rPr>
              <w:rFonts w:ascii="Arial" w:eastAsiaTheme="minorEastAsia" w:hAnsi="Arial" w:cs="Arial"/>
              <w:noProof/>
              <w:sz w:val="18"/>
              <w:szCs w:val="18"/>
              <w:lang w:eastAsia="en-AU"/>
            </w:rPr>
          </w:pPr>
          <w:hyperlink w:anchor="_Toc98427299" w:history="1">
            <w:r w:rsidR="002F074E" w:rsidRPr="00A3088B">
              <w:rPr>
                <w:rStyle w:val="Hyperlink"/>
                <w:rFonts w:ascii="Arial" w:hAnsi="Arial" w:cs="Arial"/>
                <w:noProof/>
                <w:spacing w:val="-1"/>
                <w:w w:val="99"/>
                <w:sz w:val="18"/>
                <w:szCs w:val="18"/>
              </w:rPr>
              <w:t>2.</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Carbon neutral information</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_Toc98427299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4</w:t>
            </w:r>
            <w:r w:rsidR="002F074E" w:rsidRPr="00A3088B">
              <w:rPr>
                <w:rFonts w:ascii="Arial" w:hAnsi="Arial" w:cs="Arial"/>
                <w:noProof/>
                <w:webHidden/>
                <w:sz w:val="18"/>
                <w:szCs w:val="18"/>
              </w:rPr>
              <w:fldChar w:fldCharType="end"/>
            </w:r>
          </w:hyperlink>
        </w:p>
        <w:p w14:paraId="3ED9463B" w14:textId="55734957" w:rsidR="002F074E" w:rsidRPr="00A3088B" w:rsidRDefault="00EB2948">
          <w:pPr>
            <w:pStyle w:val="TOC1"/>
            <w:tabs>
              <w:tab w:val="left" w:pos="440"/>
            </w:tabs>
            <w:rPr>
              <w:rFonts w:ascii="Arial" w:eastAsiaTheme="minorEastAsia" w:hAnsi="Arial" w:cs="Arial"/>
              <w:noProof/>
              <w:sz w:val="18"/>
              <w:szCs w:val="18"/>
              <w:lang w:eastAsia="en-AU"/>
            </w:rPr>
          </w:pPr>
          <w:hyperlink w:anchor="_Toc98427300" w:history="1">
            <w:r w:rsidR="002F074E" w:rsidRPr="00A3088B">
              <w:rPr>
                <w:rStyle w:val="Hyperlink"/>
                <w:rFonts w:ascii="Arial" w:hAnsi="Arial" w:cs="Arial"/>
                <w:noProof/>
                <w:spacing w:val="-1"/>
                <w:w w:val="99"/>
                <w:sz w:val="18"/>
                <w:szCs w:val="18"/>
              </w:rPr>
              <w:t>3.</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Emissions boundary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_Toc98427300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6</w:t>
            </w:r>
            <w:r w:rsidR="002F074E" w:rsidRPr="00A3088B">
              <w:rPr>
                <w:rFonts w:ascii="Arial" w:hAnsi="Arial" w:cs="Arial"/>
                <w:noProof/>
                <w:webHidden/>
                <w:sz w:val="18"/>
                <w:szCs w:val="18"/>
              </w:rPr>
              <w:fldChar w:fldCharType="end"/>
            </w:r>
          </w:hyperlink>
        </w:p>
        <w:p w14:paraId="30682678" w14:textId="4BD7CE9F" w:rsidR="002F074E" w:rsidRPr="00A3088B" w:rsidRDefault="00EB2948">
          <w:pPr>
            <w:pStyle w:val="TOC1"/>
            <w:tabs>
              <w:tab w:val="left" w:pos="440"/>
            </w:tabs>
            <w:rPr>
              <w:rFonts w:ascii="Arial" w:eastAsiaTheme="minorEastAsia" w:hAnsi="Arial" w:cs="Arial"/>
              <w:noProof/>
              <w:sz w:val="18"/>
              <w:szCs w:val="18"/>
              <w:lang w:eastAsia="en-AU"/>
            </w:rPr>
          </w:pPr>
          <w:hyperlink w:anchor="_Toc98427301" w:history="1">
            <w:r w:rsidR="002F074E" w:rsidRPr="00A3088B">
              <w:rPr>
                <w:rStyle w:val="Hyperlink"/>
                <w:rFonts w:ascii="Arial" w:hAnsi="Arial" w:cs="Arial"/>
                <w:noProof/>
                <w:spacing w:val="-1"/>
                <w:w w:val="99"/>
                <w:sz w:val="18"/>
                <w:szCs w:val="18"/>
              </w:rPr>
              <w:t>4.</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Emissions reductions</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_Toc98427301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8</w:t>
            </w:r>
            <w:r w:rsidR="002F074E" w:rsidRPr="00A3088B">
              <w:rPr>
                <w:rFonts w:ascii="Arial" w:hAnsi="Arial" w:cs="Arial"/>
                <w:noProof/>
                <w:webHidden/>
                <w:sz w:val="18"/>
                <w:szCs w:val="18"/>
              </w:rPr>
              <w:fldChar w:fldCharType="end"/>
            </w:r>
          </w:hyperlink>
        </w:p>
        <w:p w14:paraId="269885B0" w14:textId="32546C27" w:rsidR="002F074E" w:rsidRPr="00A3088B" w:rsidRDefault="00EB2948">
          <w:pPr>
            <w:pStyle w:val="TOC1"/>
            <w:tabs>
              <w:tab w:val="left" w:pos="440"/>
            </w:tabs>
            <w:rPr>
              <w:rFonts w:ascii="Arial" w:eastAsiaTheme="minorEastAsia" w:hAnsi="Arial" w:cs="Arial"/>
              <w:noProof/>
              <w:sz w:val="18"/>
              <w:szCs w:val="18"/>
              <w:lang w:eastAsia="en-AU"/>
            </w:rPr>
          </w:pPr>
          <w:hyperlink w:anchor="_Toc98427302" w:history="1">
            <w:r w:rsidR="002F074E" w:rsidRPr="00A3088B">
              <w:rPr>
                <w:rStyle w:val="Hyperlink"/>
                <w:rFonts w:ascii="Arial" w:hAnsi="Arial" w:cs="Arial"/>
                <w:noProof/>
                <w:spacing w:val="-1"/>
                <w:w w:val="99"/>
                <w:sz w:val="18"/>
                <w:szCs w:val="18"/>
              </w:rPr>
              <w:t>5.</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Emissions summary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_Toc98427302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9</w:t>
            </w:r>
            <w:r w:rsidR="002F074E" w:rsidRPr="00A3088B">
              <w:rPr>
                <w:rFonts w:ascii="Arial" w:hAnsi="Arial" w:cs="Arial"/>
                <w:noProof/>
                <w:webHidden/>
                <w:sz w:val="18"/>
                <w:szCs w:val="18"/>
              </w:rPr>
              <w:fldChar w:fldCharType="end"/>
            </w:r>
          </w:hyperlink>
        </w:p>
        <w:p w14:paraId="444D7E57" w14:textId="61F5EA98" w:rsidR="002F074E" w:rsidRPr="00A3088B" w:rsidRDefault="00EB2948">
          <w:pPr>
            <w:pStyle w:val="TOC1"/>
            <w:tabs>
              <w:tab w:val="left" w:pos="440"/>
            </w:tabs>
            <w:rPr>
              <w:rFonts w:ascii="Arial" w:eastAsiaTheme="minorEastAsia" w:hAnsi="Arial" w:cs="Arial"/>
              <w:noProof/>
              <w:sz w:val="18"/>
              <w:szCs w:val="18"/>
              <w:lang w:eastAsia="en-AU"/>
            </w:rPr>
          </w:pPr>
          <w:hyperlink w:anchor="_Toc98427303" w:history="1">
            <w:r w:rsidR="002F074E" w:rsidRPr="00A3088B">
              <w:rPr>
                <w:rStyle w:val="Hyperlink"/>
                <w:rFonts w:ascii="Arial" w:hAnsi="Arial" w:cs="Arial"/>
                <w:noProof/>
                <w:spacing w:val="-1"/>
                <w:w w:val="99"/>
                <w:sz w:val="18"/>
                <w:szCs w:val="18"/>
              </w:rPr>
              <w:t>6.</w:t>
            </w:r>
            <w:r w:rsidR="002F074E" w:rsidRPr="00A3088B">
              <w:rPr>
                <w:rFonts w:ascii="Arial" w:eastAsiaTheme="minorEastAsia" w:hAnsi="Arial" w:cs="Arial"/>
                <w:noProof/>
                <w:sz w:val="18"/>
                <w:szCs w:val="18"/>
                <w:lang w:eastAsia="en-AU"/>
              </w:rPr>
              <w:tab/>
            </w:r>
            <w:r w:rsidR="002F074E" w:rsidRPr="00A3088B">
              <w:rPr>
                <w:rStyle w:val="Hyperlink"/>
                <w:rFonts w:ascii="Arial" w:hAnsi="Arial" w:cs="Arial"/>
                <w:noProof/>
                <w:sz w:val="18"/>
                <w:szCs w:val="18"/>
              </w:rPr>
              <w:t>Carbon offsets</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_Toc98427303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11</w:t>
            </w:r>
            <w:r w:rsidR="002F074E" w:rsidRPr="00A3088B">
              <w:rPr>
                <w:rFonts w:ascii="Arial" w:hAnsi="Arial" w:cs="Arial"/>
                <w:noProof/>
                <w:webHidden/>
                <w:sz w:val="18"/>
                <w:szCs w:val="18"/>
              </w:rPr>
              <w:fldChar w:fldCharType="end"/>
            </w:r>
          </w:hyperlink>
        </w:p>
        <w:p w14:paraId="6BF49B6E" w14:textId="3F1A402B" w:rsidR="002F074E" w:rsidRPr="00A3088B" w:rsidRDefault="00EB2948">
          <w:pPr>
            <w:pStyle w:val="TOC1"/>
            <w:rPr>
              <w:rFonts w:ascii="Arial" w:eastAsiaTheme="minorEastAsia" w:hAnsi="Arial" w:cs="Arial"/>
              <w:noProof/>
              <w:sz w:val="18"/>
              <w:szCs w:val="18"/>
              <w:lang w:eastAsia="en-AU"/>
            </w:rPr>
          </w:pPr>
          <w:hyperlink w:anchor="_Toc98427304" w:history="1">
            <w:r w:rsidR="002F074E" w:rsidRPr="00A3088B">
              <w:rPr>
                <w:rStyle w:val="Hyperlink"/>
                <w:rFonts w:ascii="Arial" w:eastAsia="Times New Roman" w:hAnsi="Arial" w:cs="Arial"/>
                <w:noProof/>
                <w:sz w:val="18"/>
                <w:szCs w:val="18"/>
              </w:rPr>
              <w:t xml:space="preserve">7. Renewable Energy Certificate (REC) </w:t>
            </w:r>
            <w:r w:rsidR="002F074E" w:rsidRPr="00A3088B">
              <w:rPr>
                <w:rStyle w:val="Hyperlink"/>
                <w:rFonts w:ascii="Arial" w:hAnsi="Arial" w:cs="Arial"/>
                <w:noProof/>
                <w:sz w:val="18"/>
                <w:szCs w:val="18"/>
              </w:rPr>
              <w:t>Summary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_Toc98427304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14</w:t>
            </w:r>
            <w:r w:rsidR="002F074E" w:rsidRPr="00A3088B">
              <w:rPr>
                <w:rFonts w:ascii="Arial" w:hAnsi="Arial" w:cs="Arial"/>
                <w:noProof/>
                <w:webHidden/>
                <w:sz w:val="18"/>
                <w:szCs w:val="18"/>
              </w:rPr>
              <w:fldChar w:fldCharType="end"/>
            </w:r>
          </w:hyperlink>
        </w:p>
        <w:p w14:paraId="21FBC446" w14:textId="5458A714" w:rsidR="002F074E" w:rsidRPr="00A3088B" w:rsidRDefault="00EB2948">
          <w:pPr>
            <w:pStyle w:val="TOC1"/>
            <w:rPr>
              <w:rFonts w:ascii="Arial" w:eastAsiaTheme="minorEastAsia" w:hAnsi="Arial" w:cs="Arial"/>
              <w:noProof/>
              <w:sz w:val="18"/>
              <w:szCs w:val="18"/>
              <w:lang w:eastAsia="en-AU"/>
            </w:rPr>
          </w:pPr>
          <w:hyperlink w:anchor="_Toc98427305" w:history="1">
            <w:r w:rsidR="002F074E" w:rsidRPr="00A3088B">
              <w:rPr>
                <w:rStyle w:val="Hyperlink"/>
                <w:rFonts w:ascii="Arial" w:hAnsi="Arial" w:cs="Arial"/>
                <w:noProof/>
                <w:sz w:val="18"/>
                <w:szCs w:val="18"/>
              </w:rPr>
              <w:t>Appendix A: Additional Information</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_Toc98427305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15</w:t>
            </w:r>
            <w:r w:rsidR="002F074E" w:rsidRPr="00A3088B">
              <w:rPr>
                <w:rFonts w:ascii="Arial" w:hAnsi="Arial" w:cs="Arial"/>
                <w:noProof/>
                <w:webHidden/>
                <w:sz w:val="18"/>
                <w:szCs w:val="18"/>
              </w:rPr>
              <w:fldChar w:fldCharType="end"/>
            </w:r>
          </w:hyperlink>
        </w:p>
        <w:p w14:paraId="52A567E7" w14:textId="356D5CD9" w:rsidR="002F074E" w:rsidRPr="00A3088B" w:rsidRDefault="00EB2948">
          <w:pPr>
            <w:pStyle w:val="TOC1"/>
            <w:rPr>
              <w:rFonts w:ascii="Arial" w:eastAsiaTheme="minorEastAsia" w:hAnsi="Arial" w:cs="Arial"/>
              <w:noProof/>
              <w:sz w:val="18"/>
              <w:szCs w:val="18"/>
              <w:lang w:eastAsia="en-AU"/>
            </w:rPr>
          </w:pPr>
          <w:hyperlink w:anchor="_Toc98427306" w:history="1">
            <w:r w:rsidR="002F074E" w:rsidRPr="00A3088B">
              <w:rPr>
                <w:rStyle w:val="Hyperlink"/>
                <w:rFonts w:ascii="Arial" w:hAnsi="Arial" w:cs="Arial"/>
                <w:noProof/>
                <w:sz w:val="18"/>
                <w:szCs w:val="18"/>
              </w:rPr>
              <w:t>Appendix B: Electricity summary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_Toc98427306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19</w:t>
            </w:r>
            <w:r w:rsidR="002F074E" w:rsidRPr="00A3088B">
              <w:rPr>
                <w:rFonts w:ascii="Arial" w:hAnsi="Arial" w:cs="Arial"/>
                <w:noProof/>
                <w:webHidden/>
                <w:sz w:val="18"/>
                <w:szCs w:val="18"/>
              </w:rPr>
              <w:fldChar w:fldCharType="end"/>
            </w:r>
          </w:hyperlink>
        </w:p>
        <w:p w14:paraId="2E8FE4C8" w14:textId="7A50F8A0" w:rsidR="002F074E" w:rsidRPr="00A3088B" w:rsidRDefault="00EB2948">
          <w:pPr>
            <w:pStyle w:val="TOC1"/>
            <w:rPr>
              <w:rFonts w:ascii="Arial" w:eastAsiaTheme="minorEastAsia" w:hAnsi="Arial" w:cs="Arial"/>
              <w:noProof/>
              <w:sz w:val="18"/>
              <w:szCs w:val="18"/>
              <w:lang w:eastAsia="en-AU"/>
            </w:rPr>
          </w:pPr>
          <w:hyperlink w:anchor="_Toc98427307" w:history="1">
            <w:r w:rsidR="002F074E" w:rsidRPr="00A3088B">
              <w:rPr>
                <w:rStyle w:val="Hyperlink"/>
                <w:rFonts w:ascii="Arial" w:hAnsi="Arial" w:cs="Arial"/>
                <w:noProof/>
                <w:sz w:val="18"/>
                <w:szCs w:val="18"/>
              </w:rPr>
              <w:t>Appendix C: Inside emissions boundary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_Toc98427307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24</w:t>
            </w:r>
            <w:r w:rsidR="002F074E" w:rsidRPr="00A3088B">
              <w:rPr>
                <w:rFonts w:ascii="Arial" w:hAnsi="Arial" w:cs="Arial"/>
                <w:noProof/>
                <w:webHidden/>
                <w:sz w:val="18"/>
                <w:szCs w:val="18"/>
              </w:rPr>
              <w:fldChar w:fldCharType="end"/>
            </w:r>
          </w:hyperlink>
        </w:p>
        <w:p w14:paraId="61489AA8" w14:textId="11343CA3" w:rsidR="002F074E" w:rsidRPr="00A3088B" w:rsidRDefault="00EB2948">
          <w:pPr>
            <w:pStyle w:val="TOC1"/>
            <w:rPr>
              <w:rFonts w:ascii="Arial" w:eastAsiaTheme="minorEastAsia" w:hAnsi="Arial" w:cs="Arial"/>
              <w:noProof/>
              <w:sz w:val="18"/>
              <w:szCs w:val="18"/>
              <w:lang w:eastAsia="en-AU"/>
            </w:rPr>
          </w:pPr>
          <w:hyperlink w:anchor="_Toc98427308" w:history="1">
            <w:r w:rsidR="002F074E" w:rsidRPr="00A3088B">
              <w:rPr>
                <w:rStyle w:val="Hyperlink"/>
                <w:rFonts w:ascii="Arial" w:hAnsi="Arial" w:cs="Arial"/>
                <w:noProof/>
                <w:sz w:val="18"/>
                <w:szCs w:val="18"/>
              </w:rPr>
              <w:t>Appendix D: Outside emissions boundary</w:t>
            </w:r>
            <w:r w:rsidR="002F074E" w:rsidRPr="00A3088B">
              <w:rPr>
                <w:rFonts w:ascii="Arial" w:hAnsi="Arial" w:cs="Arial"/>
                <w:noProof/>
                <w:webHidden/>
                <w:sz w:val="18"/>
                <w:szCs w:val="18"/>
              </w:rPr>
              <w:tab/>
            </w:r>
            <w:r w:rsidR="002F074E" w:rsidRPr="00A3088B">
              <w:rPr>
                <w:rFonts w:ascii="Arial" w:hAnsi="Arial" w:cs="Arial"/>
                <w:noProof/>
                <w:webHidden/>
                <w:sz w:val="18"/>
                <w:szCs w:val="18"/>
              </w:rPr>
              <w:fldChar w:fldCharType="begin"/>
            </w:r>
            <w:r w:rsidR="002F074E" w:rsidRPr="00A3088B">
              <w:rPr>
                <w:rFonts w:ascii="Arial" w:hAnsi="Arial" w:cs="Arial"/>
                <w:noProof/>
                <w:webHidden/>
                <w:sz w:val="18"/>
                <w:szCs w:val="18"/>
              </w:rPr>
              <w:instrText xml:space="preserve"> PAGEREF _Toc98427308 \h </w:instrText>
            </w:r>
            <w:r w:rsidR="002F074E" w:rsidRPr="00A3088B">
              <w:rPr>
                <w:rFonts w:ascii="Arial" w:hAnsi="Arial" w:cs="Arial"/>
                <w:noProof/>
                <w:webHidden/>
                <w:sz w:val="18"/>
                <w:szCs w:val="18"/>
              </w:rPr>
            </w:r>
            <w:r w:rsidR="002F074E" w:rsidRPr="00A3088B">
              <w:rPr>
                <w:rFonts w:ascii="Arial" w:hAnsi="Arial" w:cs="Arial"/>
                <w:noProof/>
                <w:webHidden/>
                <w:sz w:val="18"/>
                <w:szCs w:val="18"/>
              </w:rPr>
              <w:fldChar w:fldCharType="separate"/>
            </w:r>
            <w:r w:rsidR="008C2966">
              <w:rPr>
                <w:rFonts w:ascii="Arial" w:hAnsi="Arial" w:cs="Arial"/>
                <w:noProof/>
                <w:webHidden/>
                <w:sz w:val="18"/>
                <w:szCs w:val="18"/>
              </w:rPr>
              <w:t>26</w:t>
            </w:r>
            <w:r w:rsidR="002F074E" w:rsidRPr="00A3088B">
              <w:rPr>
                <w:rFonts w:ascii="Arial" w:hAnsi="Arial" w:cs="Arial"/>
                <w:noProof/>
                <w:webHidden/>
                <w:sz w:val="18"/>
                <w:szCs w:val="18"/>
              </w:rPr>
              <w:fldChar w:fldCharType="end"/>
            </w:r>
          </w:hyperlink>
        </w:p>
        <w:p w14:paraId="455B4D61" w14:textId="1EB37B49" w:rsidR="00415D9B" w:rsidRPr="00A3088B" w:rsidRDefault="00BF4787">
          <w:r w:rsidRPr="00A3088B">
            <w:rPr>
              <w:rFonts w:ascii="Arial" w:hAnsi="Arial" w:cs="Arial"/>
              <w:b/>
              <w:bCs/>
              <w:sz w:val="18"/>
              <w:szCs w:val="18"/>
            </w:rPr>
            <w:fldChar w:fldCharType="end"/>
          </w:r>
        </w:p>
      </w:sdtContent>
    </w:sdt>
    <w:p w14:paraId="35D540CA" w14:textId="75627628" w:rsidR="0090662E" w:rsidRPr="00A3088B" w:rsidRDefault="0090662E">
      <w:pPr>
        <w:rPr>
          <w:rFonts w:ascii="Arial" w:hAnsi="Arial" w:cs="Arial"/>
          <w:sz w:val="15"/>
          <w:szCs w:val="15"/>
        </w:rPr>
      </w:pPr>
      <w:r w:rsidRPr="00A3088B">
        <w:rPr>
          <w:rFonts w:ascii="Arial" w:hAnsi="Arial" w:cs="Arial"/>
          <w:sz w:val="15"/>
          <w:szCs w:val="15"/>
        </w:rPr>
        <w:br w:type="page"/>
      </w:r>
    </w:p>
    <w:p w14:paraId="51234359" w14:textId="09B4BCA5" w:rsidR="001A5558" w:rsidRPr="00A3088B" w:rsidRDefault="0028204D" w:rsidP="00520213">
      <w:pPr>
        <w:pStyle w:val="Heading1"/>
      </w:pPr>
      <w:bookmarkStart w:id="4" w:name="Guidance_-_Public_Disclosure_Summary_v5."/>
      <w:bookmarkStart w:id="5" w:name="Declaration"/>
      <w:bookmarkStart w:id="6" w:name="1._Carbon_neutral_information"/>
      <w:bookmarkStart w:id="7" w:name="_Toc98427299"/>
      <w:bookmarkEnd w:id="4"/>
      <w:bookmarkEnd w:id="5"/>
      <w:bookmarkEnd w:id="6"/>
      <w:r w:rsidRPr="00A3088B">
        <w:rPr>
          <w:noProof/>
          <w:lang w:eastAsia="en-AU"/>
        </w:rPr>
        <w:lastRenderedPageBreak/>
        <mc:AlternateContent>
          <mc:Choice Requires="wps">
            <w:drawing>
              <wp:anchor distT="0" distB="0" distL="114300" distR="114300" simplePos="0" relativeHeight="251703296" behindDoc="1" locked="0" layoutInCell="1" allowOverlap="1" wp14:anchorId="40FAEA96" wp14:editId="56481792">
                <wp:simplePos x="0" y="0"/>
                <wp:positionH relativeFrom="column">
                  <wp:posOffset>1905</wp:posOffset>
                </wp:positionH>
                <wp:positionV relativeFrom="paragraph">
                  <wp:posOffset>-77138</wp:posOffset>
                </wp:positionV>
                <wp:extent cx="5399405" cy="43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99405" cy="432000"/>
                        </a:xfrm>
                        <a:prstGeom prst="rect">
                          <a:avLst/>
                        </a:prstGeom>
                        <a:solidFill>
                          <a:srgbClr val="003529"/>
                        </a:solidFill>
                        <a:ln w="6350">
                          <a:noFill/>
                        </a:ln>
                      </wps:spPr>
                      <wps:txbx>
                        <w:txbxContent>
                          <w:p w14:paraId="3C5283C1" w14:textId="77777777" w:rsidR="00C71640" w:rsidRDefault="00C71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EA96" id="Text Box 29" o:spid="_x0000_s1028" type="#_x0000_t202" style="position:absolute;left:0;text-align:left;margin-left:.15pt;margin-top:-6.05pt;width:425.15pt;height: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YdM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" fillcolor="#003529" stroked="f" strokeweight=".5pt">
                <v:textbox>
                  <w:txbxContent>
                    <w:p w14:paraId="3C5283C1" w14:textId="77777777" w:rsidR="00C71640" w:rsidRDefault="00C71640"/>
                  </w:txbxContent>
                </v:textbox>
              </v:shape>
            </w:pict>
          </mc:Fallback>
        </mc:AlternateContent>
      </w:r>
      <w:r w:rsidR="00F56C4E" w:rsidRPr="00A3088B">
        <w:t>Carbon neutral i</w:t>
      </w:r>
      <w:r w:rsidR="00520213" w:rsidRPr="00A3088B">
        <w:t>nformation</w:t>
      </w:r>
      <w:bookmarkEnd w:id="7"/>
    </w:p>
    <w:p w14:paraId="7B674627" w14:textId="5C224E37" w:rsidR="00CA3B7D" w:rsidRPr="00A3088B" w:rsidRDefault="00CA3B7D" w:rsidP="00153FFA">
      <w:pPr>
        <w:pStyle w:val="Heading3"/>
        <w:rPr>
          <w:lang w:val="en-AU"/>
        </w:rPr>
      </w:pPr>
      <w:r w:rsidRPr="00A3088B">
        <w:rPr>
          <w:lang w:val="en-AU"/>
        </w:rPr>
        <w:t>Description of certification</w:t>
      </w:r>
    </w:p>
    <w:p w14:paraId="62C01374" w14:textId="71327CF7" w:rsidR="00CF6F55" w:rsidRPr="00A3088B" w:rsidRDefault="00CF6F55" w:rsidP="004A42AB">
      <w:pPr>
        <w:spacing w:after="220" w:line="320" w:lineRule="exact"/>
        <w:rPr>
          <w:rFonts w:ascii="Arial" w:hAnsi="Arial" w:cs="Arial"/>
          <w:sz w:val="18"/>
          <w:szCs w:val="18"/>
        </w:rPr>
      </w:pPr>
      <w:r w:rsidRPr="00A3088B">
        <w:rPr>
          <w:rFonts w:ascii="Arial" w:hAnsi="Arial" w:cs="Arial"/>
          <w:sz w:val="18"/>
          <w:szCs w:val="18"/>
        </w:rPr>
        <w:t xml:space="preserve">The certification covers the period 1 July 2022 to 30 June 2023, </w:t>
      </w:r>
      <w:r w:rsidR="00057096" w:rsidRPr="00A3088B">
        <w:rPr>
          <w:rFonts w:ascii="Arial" w:hAnsi="Arial" w:cs="Arial"/>
          <w:sz w:val="18"/>
          <w:szCs w:val="18"/>
        </w:rPr>
        <w:t>and is a true up of</w:t>
      </w:r>
      <w:r w:rsidRPr="00A3088B">
        <w:rPr>
          <w:rFonts w:ascii="Arial" w:hAnsi="Arial" w:cs="Arial"/>
          <w:sz w:val="18"/>
          <w:szCs w:val="18"/>
        </w:rPr>
        <w:t xml:space="preserve"> emissions projected using actual data for the period 1 July 2021 to 30 June 2022. </w:t>
      </w:r>
      <w:r w:rsidR="00057096" w:rsidRPr="00A3088B">
        <w:rPr>
          <w:rFonts w:ascii="Arial" w:hAnsi="Arial" w:cs="Arial"/>
          <w:sz w:val="18"/>
          <w:szCs w:val="18"/>
        </w:rPr>
        <w:t>From FY24 all certifications will be in arrears rather than in advance, therefore no further true ups will be required.</w:t>
      </w:r>
    </w:p>
    <w:p w14:paraId="7DB72BD1" w14:textId="3DC79335" w:rsidR="00CF6F55" w:rsidRPr="00A3088B" w:rsidRDefault="00CF6F55" w:rsidP="004A42AB">
      <w:pPr>
        <w:spacing w:after="220" w:line="320" w:lineRule="exact"/>
        <w:rPr>
          <w:rFonts w:ascii="Arial" w:hAnsi="Arial" w:cs="Arial"/>
          <w:sz w:val="18"/>
          <w:szCs w:val="18"/>
        </w:rPr>
      </w:pPr>
      <w:r w:rsidRPr="00A3088B">
        <w:rPr>
          <w:rFonts w:ascii="Arial" w:hAnsi="Arial" w:cs="Arial"/>
          <w:sz w:val="18"/>
          <w:szCs w:val="18"/>
        </w:rPr>
        <w:t xml:space="preserve">The emissions inventory in this public disclosure </w:t>
      </w:r>
      <w:r w:rsidR="00057096" w:rsidRPr="00A3088B">
        <w:rPr>
          <w:rFonts w:ascii="Arial" w:hAnsi="Arial" w:cs="Arial"/>
          <w:sz w:val="18"/>
          <w:szCs w:val="18"/>
        </w:rPr>
        <w:t xml:space="preserve">summary </w:t>
      </w:r>
      <w:r w:rsidRPr="00A3088B">
        <w:rPr>
          <w:rFonts w:ascii="Arial" w:hAnsi="Arial" w:cs="Arial"/>
          <w:sz w:val="18"/>
          <w:szCs w:val="18"/>
        </w:rPr>
        <w:t xml:space="preserve">covers the </w:t>
      </w:r>
      <w:r w:rsidR="00057096" w:rsidRPr="00A3088B">
        <w:rPr>
          <w:rFonts w:ascii="Arial" w:hAnsi="Arial" w:cs="Arial"/>
          <w:sz w:val="18"/>
          <w:szCs w:val="18"/>
        </w:rPr>
        <w:t>actual emissions from</w:t>
      </w:r>
      <w:r w:rsidRPr="00A3088B">
        <w:rPr>
          <w:rFonts w:ascii="Arial" w:hAnsi="Arial" w:cs="Arial"/>
          <w:sz w:val="18"/>
          <w:szCs w:val="18"/>
        </w:rPr>
        <w:t xml:space="preserve"> 1 July 202</w:t>
      </w:r>
      <w:r w:rsidR="00057096" w:rsidRPr="00A3088B">
        <w:rPr>
          <w:rFonts w:ascii="Arial" w:hAnsi="Arial" w:cs="Arial"/>
          <w:sz w:val="18"/>
          <w:szCs w:val="18"/>
        </w:rPr>
        <w:t>2</w:t>
      </w:r>
      <w:r w:rsidRPr="00A3088B">
        <w:rPr>
          <w:rFonts w:ascii="Arial" w:hAnsi="Arial" w:cs="Arial"/>
          <w:sz w:val="18"/>
          <w:szCs w:val="18"/>
        </w:rPr>
        <w:t xml:space="preserve"> to 30 June 202</w:t>
      </w:r>
      <w:r w:rsidR="00057096" w:rsidRPr="00A3088B">
        <w:rPr>
          <w:rFonts w:ascii="Arial" w:hAnsi="Arial" w:cs="Arial"/>
          <w:sz w:val="18"/>
          <w:szCs w:val="18"/>
        </w:rPr>
        <w:t>3</w:t>
      </w:r>
      <w:r w:rsidRPr="00A3088B">
        <w:rPr>
          <w:rFonts w:ascii="Arial" w:hAnsi="Arial" w:cs="Arial"/>
          <w:sz w:val="18"/>
          <w:szCs w:val="18"/>
        </w:rPr>
        <w:t>, and has been developed in accordance with the Climate Active Carbon Neutral Standard for Organisations. The boundary has been defined based on the operational control approach.</w:t>
      </w:r>
    </w:p>
    <w:p w14:paraId="7718F998" w14:textId="77777777" w:rsidR="00CF6F55" w:rsidRPr="00A3088B" w:rsidRDefault="00CF6F55" w:rsidP="004A42AB">
      <w:pPr>
        <w:spacing w:after="220" w:line="320" w:lineRule="exact"/>
        <w:rPr>
          <w:rFonts w:ascii="Arial" w:hAnsi="Arial" w:cs="Arial"/>
          <w:sz w:val="18"/>
          <w:szCs w:val="18"/>
        </w:rPr>
      </w:pPr>
      <w:r w:rsidRPr="00A3088B">
        <w:rPr>
          <w:rFonts w:ascii="Arial" w:hAnsi="Arial" w:cs="Arial"/>
          <w:sz w:val="18"/>
          <w:szCs w:val="18"/>
        </w:rPr>
        <w:t xml:space="preserve">The certification covers the operational emissions of King &amp; Wood Mallesons Australia, comprising the Australian partnership of King &amp; Wood Mallesons (ABN 22 041 424 954) and its associated entity </w:t>
      </w:r>
      <w:proofErr w:type="spellStart"/>
      <w:r w:rsidRPr="00A3088B">
        <w:rPr>
          <w:rFonts w:ascii="Arial" w:hAnsi="Arial" w:cs="Arial"/>
          <w:sz w:val="18"/>
          <w:szCs w:val="18"/>
        </w:rPr>
        <w:t>Dabserv</w:t>
      </w:r>
      <w:proofErr w:type="spellEnd"/>
      <w:r w:rsidRPr="00A3088B">
        <w:rPr>
          <w:rFonts w:ascii="Arial" w:hAnsi="Arial" w:cs="Arial"/>
          <w:sz w:val="18"/>
          <w:szCs w:val="18"/>
        </w:rPr>
        <w:t xml:space="preserve"> Pty Ltd (ACN 008 511 993).</w:t>
      </w:r>
    </w:p>
    <w:p w14:paraId="142C220D" w14:textId="77777777" w:rsidR="00CF6F55" w:rsidRPr="00A3088B" w:rsidRDefault="00CF6F55" w:rsidP="004A42AB">
      <w:pPr>
        <w:spacing w:after="220" w:line="320" w:lineRule="exact"/>
        <w:rPr>
          <w:rFonts w:ascii="Arial" w:hAnsi="Arial" w:cs="Arial"/>
          <w:sz w:val="18"/>
          <w:szCs w:val="18"/>
        </w:rPr>
      </w:pPr>
      <w:r w:rsidRPr="00A3088B">
        <w:rPr>
          <w:rFonts w:ascii="Arial" w:hAnsi="Arial" w:cs="Arial"/>
          <w:sz w:val="18"/>
          <w:szCs w:val="18"/>
        </w:rPr>
        <w:t>KWM’s Australian business is conducted primarily through these two “entities”:</w:t>
      </w:r>
    </w:p>
    <w:p w14:paraId="7C22FA80" w14:textId="0CBA82C0" w:rsidR="00CF6F55" w:rsidRPr="00A3088B" w:rsidRDefault="00CF6F55" w:rsidP="004A42AB">
      <w:pPr>
        <w:pStyle w:val="ListParagraph"/>
        <w:numPr>
          <w:ilvl w:val="0"/>
          <w:numId w:val="48"/>
        </w:numPr>
        <w:spacing w:after="220" w:line="320" w:lineRule="exact"/>
        <w:rPr>
          <w:rFonts w:ascii="Arial" w:hAnsi="Arial" w:cs="Arial"/>
          <w:sz w:val="18"/>
          <w:szCs w:val="18"/>
        </w:rPr>
      </w:pPr>
      <w:r w:rsidRPr="00A3088B">
        <w:rPr>
          <w:rFonts w:ascii="Arial" w:hAnsi="Arial" w:cs="Arial"/>
          <w:sz w:val="18"/>
          <w:szCs w:val="18"/>
        </w:rPr>
        <w:t xml:space="preserve">the Australian Partnership: provides our legal services to our clients; and </w:t>
      </w:r>
    </w:p>
    <w:p w14:paraId="64F10007" w14:textId="4F052F90" w:rsidR="00CF6F55" w:rsidRPr="00A3088B" w:rsidRDefault="00CF6F55" w:rsidP="004A42AB">
      <w:pPr>
        <w:pStyle w:val="ListParagraph"/>
        <w:numPr>
          <w:ilvl w:val="0"/>
          <w:numId w:val="48"/>
        </w:numPr>
        <w:spacing w:after="220" w:line="320" w:lineRule="exact"/>
        <w:rPr>
          <w:rFonts w:ascii="Arial" w:hAnsi="Arial" w:cs="Arial"/>
          <w:sz w:val="18"/>
          <w:szCs w:val="18"/>
        </w:rPr>
      </w:pPr>
      <w:proofErr w:type="spellStart"/>
      <w:r w:rsidRPr="00A3088B">
        <w:rPr>
          <w:rFonts w:ascii="Arial" w:hAnsi="Arial" w:cs="Arial"/>
          <w:sz w:val="18"/>
          <w:szCs w:val="18"/>
        </w:rPr>
        <w:t>Dabserv</w:t>
      </w:r>
      <w:proofErr w:type="spellEnd"/>
      <w:r w:rsidRPr="00A3088B">
        <w:rPr>
          <w:rFonts w:ascii="Arial" w:hAnsi="Arial" w:cs="Arial"/>
          <w:sz w:val="18"/>
          <w:szCs w:val="18"/>
        </w:rPr>
        <w:t xml:space="preserve"> Pty Limited: provides various support services (such as premises, finance, technology, travel, people &amp; development and business development services) to the Australian partnership </w:t>
      </w:r>
    </w:p>
    <w:p w14:paraId="3D37E608" w14:textId="50B5176A" w:rsidR="00B47779" w:rsidRPr="00A3088B" w:rsidRDefault="00CF6F55" w:rsidP="004A42AB">
      <w:pPr>
        <w:spacing w:after="220" w:line="320" w:lineRule="exact"/>
        <w:rPr>
          <w:rFonts w:ascii="Arial" w:hAnsi="Arial" w:cs="Arial"/>
          <w:sz w:val="18"/>
          <w:szCs w:val="18"/>
        </w:rPr>
      </w:pPr>
      <w:r w:rsidRPr="00A3088B">
        <w:rPr>
          <w:rFonts w:ascii="Arial" w:hAnsi="Arial" w:cs="Arial"/>
          <w:sz w:val="18"/>
          <w:szCs w:val="18"/>
        </w:rPr>
        <w:t>collectively called “KWM Australia”. Each entity has its own employees and suppliers. For convenience, any reference to KWM Australia refers collectively to both entities unless otherwise specified</w:t>
      </w:r>
      <w:r w:rsidR="0077373F" w:rsidRPr="00A3088B">
        <w:rPr>
          <w:rFonts w:ascii="Arial" w:hAnsi="Arial" w:cs="Arial"/>
          <w:sz w:val="18"/>
          <w:szCs w:val="18"/>
        </w:rPr>
        <w:t>.</w:t>
      </w:r>
    </w:p>
    <w:p w14:paraId="1794159C" w14:textId="77777777" w:rsidR="00CA3B7D" w:rsidRPr="00A3088B" w:rsidRDefault="00CA3B7D" w:rsidP="00CA3B7D">
      <w:pPr>
        <w:pStyle w:val="Heading3"/>
        <w:rPr>
          <w:color w:val="033323"/>
          <w:lang w:val="en-AU"/>
        </w:rPr>
      </w:pPr>
      <w:r w:rsidRPr="00A3088B">
        <w:rPr>
          <w:color w:val="033323"/>
          <w:lang w:val="en-AU"/>
        </w:rPr>
        <w:t>Organisation description</w:t>
      </w:r>
    </w:p>
    <w:p w14:paraId="77FA340B" w14:textId="1F2A6094"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 xml:space="preserve">KWM Australia is a full-service commercial law firm delivering a range of transactional and disputes based legal services and capability. We have market leading legal expertise in </w:t>
      </w:r>
      <w:r w:rsidR="00C759DD" w:rsidRPr="00A3088B">
        <w:rPr>
          <w:rFonts w:ascii="Arial" w:hAnsi="Arial" w:cs="Arial"/>
          <w:sz w:val="18"/>
          <w:szCs w:val="18"/>
        </w:rPr>
        <w:t xml:space="preserve">climate and ESG, </w:t>
      </w:r>
      <w:r w:rsidRPr="00A3088B">
        <w:rPr>
          <w:rFonts w:ascii="Arial" w:hAnsi="Arial" w:cs="Arial"/>
          <w:sz w:val="18"/>
          <w:szCs w:val="18"/>
        </w:rPr>
        <w:t>cross-border mergers and acquisitions; private equity; public M&amp;A; employment; intellectual property; competition; international funds; commercial litigation; international arbitration; projects, energy and resources; real estate; construction; environment; tax; banking and finance; and restructuring and insolvency.</w:t>
      </w:r>
      <w:r w:rsidR="0031770D" w:rsidRPr="00A3088B">
        <w:rPr>
          <w:rFonts w:ascii="Arial" w:hAnsi="Arial" w:cs="Arial"/>
          <w:sz w:val="18"/>
          <w:szCs w:val="18"/>
        </w:rPr>
        <w:t xml:space="preserve"> </w:t>
      </w:r>
    </w:p>
    <w:p w14:paraId="54AB8A46"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 xml:space="preserve">Our core business function involves the delivery of specialist professional legal services to our clients. </w:t>
      </w:r>
    </w:p>
    <w:p w14:paraId="53E47812"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We advise and support our clients, both domestically and internationally on complex Australian law matters across a range of sectors. KWM Australia is part of King &amp; Wood Mallesons, a global law firm headquartered in Asia, with offices in 28 locations around the world. Legal services are provided independently by each of the separate King &amp; Wood Mallesons member firms.  </w:t>
      </w:r>
    </w:p>
    <w:p w14:paraId="7EDF1FCE"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 xml:space="preserve">While KWM Australia’s operations are predominantly based in Australia, as a member of the King &amp; Wood Mallesons global network, KWM Australia has relationships with other members of that network which have operations outside Australia, as part of the pursuit of a common global strategy. The members of the network trade under a common name to provide seamless multi-jurisdictional legal services to the world’s leading commercial and other entities, however emissions generated by any members of the network outside of Australia are not included in this certification. While our relationship with members within the </w:t>
      </w:r>
      <w:r w:rsidRPr="00A3088B">
        <w:rPr>
          <w:rFonts w:ascii="Arial" w:hAnsi="Arial" w:cs="Arial"/>
          <w:sz w:val="18"/>
          <w:szCs w:val="18"/>
        </w:rPr>
        <w:lastRenderedPageBreak/>
        <w:t>King &amp; Wood Mallesons global network is very important to KWM Australia and our clients, we do not control the foreign business operations of these independent member firms of King &amp; Wood Mallesons.</w:t>
      </w:r>
      <w:r w:rsidRPr="00A3088B">
        <w:rPr>
          <w:rFonts w:ascii="Arial" w:hAnsi="Arial" w:cs="Arial"/>
          <w:sz w:val="18"/>
          <w:szCs w:val="18"/>
        </w:rPr>
        <w:tab/>
      </w:r>
    </w:p>
    <w:p w14:paraId="50D416CC"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The boundary for this inventory includes the following locations:</w:t>
      </w:r>
    </w:p>
    <w:p w14:paraId="737B7EC7"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 xml:space="preserve">Sydney office </w:t>
      </w:r>
      <w:r w:rsidRPr="00A3088B">
        <w:rPr>
          <w:rFonts w:ascii="Arial" w:hAnsi="Arial" w:cs="Arial"/>
          <w:sz w:val="18"/>
          <w:szCs w:val="18"/>
        </w:rPr>
        <w:tab/>
        <w:t xml:space="preserve">1 Farrer Pl </w:t>
      </w:r>
    </w:p>
    <w:p w14:paraId="63BB7CFF"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Melbourne office</w:t>
      </w:r>
      <w:r w:rsidRPr="00A3088B">
        <w:rPr>
          <w:rFonts w:ascii="Arial" w:hAnsi="Arial" w:cs="Arial"/>
          <w:sz w:val="18"/>
          <w:szCs w:val="18"/>
        </w:rPr>
        <w:tab/>
        <w:t>447 Collins St</w:t>
      </w:r>
    </w:p>
    <w:p w14:paraId="2AB72146"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Brisbane office</w:t>
      </w:r>
      <w:r w:rsidRPr="00A3088B">
        <w:rPr>
          <w:rFonts w:ascii="Arial" w:hAnsi="Arial" w:cs="Arial"/>
          <w:sz w:val="18"/>
          <w:szCs w:val="18"/>
        </w:rPr>
        <w:tab/>
        <w:t>Waterfront Place</w:t>
      </w:r>
    </w:p>
    <w:p w14:paraId="4E843DB7" w14:textId="77777777"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Perth office</w:t>
      </w:r>
      <w:r w:rsidRPr="00A3088B">
        <w:rPr>
          <w:rFonts w:ascii="Arial" w:hAnsi="Arial" w:cs="Arial"/>
          <w:sz w:val="18"/>
          <w:szCs w:val="18"/>
        </w:rPr>
        <w:tab/>
        <w:t>QV1</w:t>
      </w:r>
    </w:p>
    <w:p w14:paraId="356B0A9A" w14:textId="424073AA" w:rsidR="00FE03C2" w:rsidRPr="00A3088B" w:rsidRDefault="00FE03C2" w:rsidP="00FE03C2">
      <w:pPr>
        <w:spacing w:after="220" w:line="320" w:lineRule="exact"/>
        <w:rPr>
          <w:rFonts w:ascii="Arial" w:hAnsi="Arial" w:cs="Arial"/>
          <w:sz w:val="18"/>
          <w:szCs w:val="18"/>
        </w:rPr>
      </w:pPr>
      <w:r w:rsidRPr="00A3088B">
        <w:rPr>
          <w:rFonts w:ascii="Arial" w:hAnsi="Arial" w:cs="Arial"/>
          <w:sz w:val="18"/>
          <w:szCs w:val="18"/>
        </w:rPr>
        <w:t>Canberra Office</w:t>
      </w:r>
      <w:r w:rsidRPr="00A3088B">
        <w:rPr>
          <w:rFonts w:ascii="Arial" w:hAnsi="Arial" w:cs="Arial"/>
          <w:sz w:val="18"/>
          <w:szCs w:val="18"/>
        </w:rPr>
        <w:tab/>
        <w:t>Constitution Place</w:t>
      </w:r>
    </w:p>
    <w:p w14:paraId="399F2605" w14:textId="77777777" w:rsidR="00FE03C2" w:rsidRPr="00A3088B" w:rsidRDefault="00FE03C2" w:rsidP="00393DD4">
      <w:pPr>
        <w:spacing w:after="220" w:line="320" w:lineRule="exact"/>
        <w:rPr>
          <w:rFonts w:ascii="Arial" w:hAnsi="Arial" w:cs="Arial"/>
          <w:sz w:val="18"/>
          <w:szCs w:val="18"/>
        </w:rPr>
      </w:pPr>
    </w:p>
    <w:p w14:paraId="546E4CA0" w14:textId="66828E6F" w:rsidR="00754CFA" w:rsidRPr="00A3088B" w:rsidRDefault="00754CFA" w:rsidP="00393DD4">
      <w:pPr>
        <w:spacing w:after="220" w:line="320" w:lineRule="exact"/>
        <w:rPr>
          <w:rFonts w:ascii="Arial" w:hAnsi="Arial" w:cs="Arial"/>
          <w:sz w:val="18"/>
          <w:szCs w:val="18"/>
        </w:rPr>
      </w:pPr>
      <w:r w:rsidRPr="00A3088B">
        <w:rPr>
          <w:rFonts w:ascii="Arial" w:hAnsi="Arial" w:cs="Arial"/>
          <w:sz w:val="18"/>
          <w:szCs w:val="18"/>
        </w:rPr>
        <w:t xml:space="preserve">The certification covers the operational emissions of King &amp; Wood Mallesons Australia, comprising the Australian partnership of King &amp; Wood Mallesons (ABN 22 041 424 954) and its associated entity </w:t>
      </w:r>
      <w:proofErr w:type="spellStart"/>
      <w:r w:rsidRPr="00A3088B">
        <w:rPr>
          <w:rFonts w:ascii="Arial" w:hAnsi="Arial" w:cs="Arial"/>
          <w:sz w:val="18"/>
          <w:szCs w:val="18"/>
        </w:rPr>
        <w:t>Dabserv</w:t>
      </w:r>
      <w:proofErr w:type="spellEnd"/>
      <w:r w:rsidRPr="00A3088B">
        <w:rPr>
          <w:rFonts w:ascii="Arial" w:hAnsi="Arial" w:cs="Arial"/>
          <w:sz w:val="18"/>
          <w:szCs w:val="18"/>
        </w:rPr>
        <w:t xml:space="preserve"> Pty Ltd (ACN 008 511 993).</w:t>
      </w:r>
      <w:r w:rsidR="00E143B1" w:rsidRPr="00A3088B">
        <w:rPr>
          <w:rFonts w:ascii="Arial" w:hAnsi="Arial" w:cs="Arial"/>
          <w:sz w:val="18"/>
          <w:szCs w:val="18"/>
        </w:rPr>
        <w:t xml:space="preserve"> </w:t>
      </w:r>
      <w:r w:rsidR="00BB0E40" w:rsidRPr="00A3088B">
        <w:rPr>
          <w:rFonts w:ascii="Arial" w:hAnsi="Arial" w:cs="Arial"/>
          <w:sz w:val="18"/>
          <w:szCs w:val="18"/>
        </w:rPr>
        <w:t>The boundary has been defined based on the operational control approach.</w:t>
      </w:r>
    </w:p>
    <w:p w14:paraId="5DDBEE68" w14:textId="77777777" w:rsidR="00754CFA" w:rsidRPr="00A3088B" w:rsidRDefault="00754CFA" w:rsidP="00393DD4">
      <w:pPr>
        <w:spacing w:after="220" w:line="320" w:lineRule="exact"/>
        <w:rPr>
          <w:rFonts w:ascii="Arial" w:hAnsi="Arial" w:cs="Arial"/>
          <w:color w:val="0070C0"/>
          <w:sz w:val="18"/>
          <w:szCs w:val="18"/>
        </w:rPr>
      </w:pPr>
    </w:p>
    <w:p w14:paraId="58C20151" w14:textId="73B2E8A3" w:rsidR="00524A3F" w:rsidRPr="00A3088B" w:rsidRDefault="00524A3F" w:rsidP="001E5918">
      <w:pPr>
        <w:pStyle w:val="Blueguidancetext"/>
        <w:spacing w:after="240"/>
        <w:rPr>
          <w:lang w:val="en-AU"/>
        </w:rPr>
      </w:pPr>
      <w:r w:rsidRPr="00A3088B">
        <w:rPr>
          <w:lang w:val="en-AU"/>
        </w:rPr>
        <w:br w:type="page"/>
      </w:r>
    </w:p>
    <w:p w14:paraId="25B96655" w14:textId="2DB1F6F8" w:rsidR="007613F7" w:rsidRPr="00A3088B" w:rsidRDefault="003B5D04" w:rsidP="008125DB">
      <w:pPr>
        <w:pStyle w:val="Heading1"/>
      </w:pPr>
      <w:bookmarkStart w:id="8" w:name="_Toc98427300"/>
      <w:r w:rsidRPr="00A3088B">
        <w:rPr>
          <w:noProof/>
          <w:lang w:eastAsia="en-AU"/>
        </w:rPr>
        <w:lastRenderedPageBreak/>
        <mc:AlternateContent>
          <mc:Choice Requires="wps">
            <w:drawing>
              <wp:anchor distT="0" distB="0" distL="114300" distR="114300" simplePos="0" relativeHeight="251748352" behindDoc="1" locked="0" layoutInCell="1" allowOverlap="1" wp14:anchorId="675EEA1B" wp14:editId="28D67658">
                <wp:simplePos x="0" y="0"/>
                <wp:positionH relativeFrom="column">
                  <wp:posOffset>0</wp:posOffset>
                </wp:positionH>
                <wp:positionV relativeFrom="paragraph">
                  <wp:posOffset>-84041</wp:posOffset>
                </wp:positionV>
                <wp:extent cx="5399405" cy="43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9405" cy="432000"/>
                        </a:xfrm>
                        <a:prstGeom prst="rect">
                          <a:avLst/>
                        </a:prstGeom>
                        <a:solidFill>
                          <a:srgbClr val="003529"/>
                        </a:solidFill>
                        <a:ln w="6350">
                          <a:noFill/>
                        </a:ln>
                      </wps:spPr>
                      <wps:txbx>
                        <w:txbxContent>
                          <w:p w14:paraId="4C5D0F32" w14:textId="77777777" w:rsidR="00C71640" w:rsidRPr="00C80D30" w:rsidRDefault="00C71640" w:rsidP="0052224A">
                            <w:pPr>
                              <w:rPr>
                                <w:color w:val="FADAB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EA1B" id="Text Box 1" o:spid="_x0000_s1029" type="#_x0000_t202" style="position:absolute;left:0;text-align:left;margin-left:0;margin-top:-6.6pt;width:425.15pt;height:3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nIM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" fillcolor="#003529" stroked="f" strokeweight=".5pt">
                <v:textbox>
                  <w:txbxContent>
                    <w:p w14:paraId="4C5D0F32" w14:textId="77777777" w:rsidR="00C71640" w:rsidRPr="00C80D30" w:rsidRDefault="00C71640" w:rsidP="0052224A">
                      <w:pPr>
                        <w:rPr>
                          <w:color w:val="FADAB6"/>
                        </w:rPr>
                      </w:pPr>
                    </w:p>
                  </w:txbxContent>
                </v:textbox>
              </v:shape>
            </w:pict>
          </mc:Fallback>
        </mc:AlternateContent>
      </w:r>
      <w:r w:rsidRPr="00A3088B">
        <w:t xml:space="preserve">Emissions </w:t>
      </w:r>
      <w:r w:rsidR="00F56C4E" w:rsidRPr="00A3088B">
        <w:t>b</w:t>
      </w:r>
      <w:r w:rsidR="007613F7" w:rsidRPr="00A3088B">
        <w:t>oundary</w:t>
      </w:r>
      <w:bookmarkEnd w:id="8"/>
    </w:p>
    <w:p w14:paraId="78F5BE43" w14:textId="033D9864" w:rsidR="00F11A4E" w:rsidRPr="00A3088B" w:rsidRDefault="00F11A4E" w:rsidP="007D1BD0">
      <w:pPr>
        <w:pStyle w:val="Heading3"/>
        <w:jc w:val="both"/>
        <w:rPr>
          <w:color w:val="auto"/>
          <w:lang w:val="en-AU"/>
        </w:rPr>
      </w:pPr>
      <w:r w:rsidRPr="00A3088B">
        <w:rPr>
          <w:color w:val="033323"/>
          <w:lang w:val="en-AU"/>
        </w:rPr>
        <w:t>Inside the emissions boundary</w:t>
      </w:r>
      <w:r w:rsidRPr="00A3088B">
        <w:rPr>
          <w:color w:val="auto"/>
          <w:lang w:val="en-AU"/>
        </w:rPr>
        <w:t xml:space="preserve"> </w:t>
      </w:r>
    </w:p>
    <w:p w14:paraId="52938D56" w14:textId="2D227309" w:rsidR="00BE0200" w:rsidRPr="00A3088B" w:rsidRDefault="00BE0200" w:rsidP="00900E01">
      <w:pPr>
        <w:pStyle w:val="Blackbodytext"/>
        <w:rPr>
          <w:color w:val="auto"/>
          <w:lang w:val="en-AU"/>
        </w:rPr>
      </w:pPr>
      <w:r w:rsidRPr="00A3088B">
        <w:rPr>
          <w:color w:val="auto"/>
          <w:lang w:val="en-AU"/>
        </w:rPr>
        <w:t>All emission sources listed in the emissions boundary are part of the carbon neutral claim.</w:t>
      </w:r>
    </w:p>
    <w:p w14:paraId="086FA15C" w14:textId="77777777" w:rsidR="007236F0" w:rsidRPr="00A3088B" w:rsidRDefault="00D36735" w:rsidP="00900E01">
      <w:pPr>
        <w:pStyle w:val="Blackbodytext"/>
        <w:rPr>
          <w:color w:val="auto"/>
          <w:lang w:val="en-AU"/>
        </w:rPr>
      </w:pPr>
      <w:r w:rsidRPr="00A3088B">
        <w:rPr>
          <w:b/>
          <w:color w:val="auto"/>
          <w:lang w:val="en-AU"/>
        </w:rPr>
        <w:t>Quantified emissions</w:t>
      </w:r>
      <w:r w:rsidRPr="00A3088B">
        <w:rPr>
          <w:color w:val="auto"/>
          <w:lang w:val="en-AU"/>
        </w:rPr>
        <w:t xml:space="preserve"> have been assessed as relevant and are quantified in the carbon inventory.</w:t>
      </w:r>
      <w:r w:rsidR="00BE0200" w:rsidRPr="00A3088B">
        <w:rPr>
          <w:color w:val="auto"/>
          <w:lang w:val="en-AU"/>
        </w:rPr>
        <w:t xml:space="preserve"> This may include emissions that are not identified as arising due to the operations of the certified entity, however are </w:t>
      </w:r>
      <w:r w:rsidR="00BE0200" w:rsidRPr="00A3088B">
        <w:rPr>
          <w:b/>
          <w:color w:val="auto"/>
          <w:lang w:val="en-AU"/>
        </w:rPr>
        <w:t>optionally included</w:t>
      </w:r>
      <w:r w:rsidR="00900E01" w:rsidRPr="00A3088B">
        <w:rPr>
          <w:color w:val="auto"/>
          <w:lang w:val="en-AU"/>
        </w:rPr>
        <w:t>.</w:t>
      </w:r>
      <w:r w:rsidR="007236F0" w:rsidRPr="00A3088B">
        <w:rPr>
          <w:color w:val="auto"/>
          <w:lang w:val="en-AU"/>
        </w:rPr>
        <w:t xml:space="preserve"> </w:t>
      </w:r>
    </w:p>
    <w:p w14:paraId="54977F8D" w14:textId="014ECBB4" w:rsidR="001A5558" w:rsidRPr="00A3088B" w:rsidRDefault="002F0BE0" w:rsidP="00900E01">
      <w:pPr>
        <w:pStyle w:val="Blackbodytext"/>
        <w:rPr>
          <w:color w:val="auto"/>
          <w:lang w:val="en-AU"/>
        </w:rPr>
      </w:pPr>
      <w:r w:rsidRPr="00A3088B">
        <w:rPr>
          <w:b/>
          <w:color w:val="auto"/>
          <w:lang w:val="en-AU"/>
        </w:rPr>
        <w:t xml:space="preserve">Non-quantified </w:t>
      </w:r>
      <w:r w:rsidR="00415D9B" w:rsidRPr="00A3088B">
        <w:rPr>
          <w:b/>
          <w:color w:val="auto"/>
          <w:lang w:val="en-AU"/>
        </w:rPr>
        <w:t>emissions</w:t>
      </w:r>
      <w:r w:rsidR="00415D9B" w:rsidRPr="00A3088B">
        <w:rPr>
          <w:color w:val="auto"/>
          <w:lang w:val="en-AU"/>
        </w:rPr>
        <w:t xml:space="preserve"> have been assessed as relevant</w:t>
      </w:r>
      <w:r w:rsidR="00D37DBE" w:rsidRPr="00A3088B">
        <w:rPr>
          <w:color w:val="auto"/>
          <w:lang w:val="en-AU"/>
        </w:rPr>
        <w:t xml:space="preserve"> and</w:t>
      </w:r>
      <w:r w:rsidR="00415D9B" w:rsidRPr="00A3088B">
        <w:rPr>
          <w:color w:val="auto"/>
          <w:lang w:val="en-AU"/>
        </w:rPr>
        <w:t xml:space="preserve"> are captured within the emissions boundary, but are not measured (quantified) in the carbon inventory</w:t>
      </w:r>
      <w:r w:rsidRPr="00A3088B">
        <w:rPr>
          <w:color w:val="auto"/>
          <w:lang w:val="en-AU"/>
        </w:rPr>
        <w:t>.</w:t>
      </w:r>
      <w:r w:rsidR="00B84E6A" w:rsidRPr="00A3088B">
        <w:rPr>
          <w:color w:val="auto"/>
          <w:lang w:val="en-AU"/>
        </w:rPr>
        <w:t xml:space="preserve"> All material emissions</w:t>
      </w:r>
      <w:r w:rsidR="009C40FB" w:rsidRPr="00A3088B">
        <w:rPr>
          <w:color w:val="auto"/>
          <w:lang w:val="en-AU"/>
        </w:rPr>
        <w:t xml:space="preserve"> </w:t>
      </w:r>
      <w:r w:rsidR="00B84E6A" w:rsidRPr="00A3088B">
        <w:rPr>
          <w:color w:val="auto"/>
          <w:lang w:val="en-AU"/>
        </w:rPr>
        <w:t>are accounte</w:t>
      </w:r>
      <w:r w:rsidR="005C11E2" w:rsidRPr="00A3088B">
        <w:rPr>
          <w:color w:val="auto"/>
          <w:lang w:val="en-AU"/>
        </w:rPr>
        <w:t>d for through an uplift factor.</w:t>
      </w:r>
      <w:r w:rsidRPr="00A3088B">
        <w:rPr>
          <w:color w:val="auto"/>
          <w:lang w:val="en-AU"/>
        </w:rPr>
        <w:t xml:space="preserve"> Further detail </w:t>
      </w:r>
      <w:r w:rsidR="006F4D1B" w:rsidRPr="00A3088B">
        <w:rPr>
          <w:lang w:val="en-AU"/>
        </w:rPr>
        <w:t>is available</w:t>
      </w:r>
      <w:r w:rsidRPr="00A3088B">
        <w:rPr>
          <w:color w:val="auto"/>
          <w:lang w:val="en-AU"/>
        </w:rPr>
        <w:t xml:space="preserve"> </w:t>
      </w:r>
      <w:r w:rsidR="006F4D1B" w:rsidRPr="00A3088B">
        <w:rPr>
          <w:color w:val="auto"/>
          <w:lang w:val="en-AU"/>
        </w:rPr>
        <w:t>at</w:t>
      </w:r>
      <w:r w:rsidRPr="00A3088B">
        <w:rPr>
          <w:color w:val="auto"/>
          <w:lang w:val="en-AU"/>
        </w:rPr>
        <w:t xml:space="preserve"> </w:t>
      </w:r>
      <w:r w:rsidR="00CC24E0" w:rsidRPr="00A3088B">
        <w:rPr>
          <w:color w:val="auto"/>
          <w:lang w:val="en-AU"/>
        </w:rPr>
        <w:t>Appendix C</w:t>
      </w:r>
      <w:r w:rsidR="00B84E6A" w:rsidRPr="00A3088B">
        <w:rPr>
          <w:color w:val="auto"/>
          <w:lang w:val="en-AU"/>
        </w:rPr>
        <w:t>.</w:t>
      </w:r>
      <w:r w:rsidR="00AA4B03" w:rsidRPr="00A3088B">
        <w:rPr>
          <w:color w:val="auto"/>
          <w:lang w:val="en-AU"/>
        </w:rPr>
        <w:t xml:space="preserve"> </w:t>
      </w:r>
      <w:r w:rsidRPr="00A3088B">
        <w:rPr>
          <w:color w:val="auto"/>
          <w:lang w:val="en-AU"/>
        </w:rPr>
        <w:t xml:space="preserve"> </w:t>
      </w:r>
    </w:p>
    <w:p w14:paraId="232142A9" w14:textId="77777777" w:rsidR="003B5D04" w:rsidRPr="00A3088B" w:rsidRDefault="003B5D04" w:rsidP="00F11A4E">
      <w:pPr>
        <w:pStyle w:val="Heading3"/>
        <w:jc w:val="both"/>
        <w:rPr>
          <w:color w:val="auto"/>
          <w:lang w:val="en-AU"/>
        </w:rPr>
      </w:pPr>
      <w:r w:rsidRPr="00A3088B">
        <w:rPr>
          <w:color w:val="033323"/>
          <w:lang w:val="en-AU"/>
        </w:rPr>
        <w:t>Outside the emissions boundary</w:t>
      </w:r>
      <w:r w:rsidRPr="00A3088B">
        <w:rPr>
          <w:color w:val="auto"/>
          <w:lang w:val="en-AU"/>
        </w:rPr>
        <w:t xml:space="preserve"> </w:t>
      </w:r>
    </w:p>
    <w:p w14:paraId="0E5D69C0" w14:textId="3815B82A" w:rsidR="003647B3" w:rsidRPr="00A3088B" w:rsidRDefault="002F0BE0" w:rsidP="00900E01">
      <w:pPr>
        <w:pStyle w:val="Blackbodytext"/>
        <w:rPr>
          <w:color w:val="auto"/>
          <w:lang w:val="en-AU"/>
        </w:rPr>
      </w:pPr>
      <w:r w:rsidRPr="00A3088B">
        <w:rPr>
          <w:b/>
          <w:color w:val="auto"/>
          <w:lang w:val="en-AU"/>
        </w:rPr>
        <w:t>Excluded emissions</w:t>
      </w:r>
      <w:r w:rsidRPr="00A3088B">
        <w:rPr>
          <w:color w:val="auto"/>
          <w:lang w:val="en-AU"/>
        </w:rPr>
        <w:t xml:space="preserve"> are those that have been assessed as not relevant to </w:t>
      </w:r>
      <w:r w:rsidRPr="00A3088B">
        <w:rPr>
          <w:color w:val="0070C0"/>
          <w:lang w:val="en-AU"/>
        </w:rPr>
        <w:t xml:space="preserve">an organisation’s </w:t>
      </w:r>
      <w:r w:rsidRPr="00A3088B">
        <w:rPr>
          <w:color w:val="auto"/>
          <w:lang w:val="en-AU"/>
        </w:rPr>
        <w:t>operations and are outside of its emissions boundary</w:t>
      </w:r>
      <w:r w:rsidR="00E4401D" w:rsidRPr="00A3088B">
        <w:rPr>
          <w:color w:val="auto"/>
          <w:lang w:val="en-AU"/>
        </w:rPr>
        <w:t xml:space="preserve"> </w:t>
      </w:r>
      <w:r w:rsidR="001560A7" w:rsidRPr="00A3088B">
        <w:rPr>
          <w:color w:val="auto"/>
          <w:lang w:val="en-AU"/>
        </w:rPr>
        <w:t>or are outside of the scope of the certification</w:t>
      </w:r>
      <w:r w:rsidR="00E4401D" w:rsidRPr="00A3088B">
        <w:rPr>
          <w:color w:val="auto"/>
          <w:lang w:val="en-AU"/>
        </w:rPr>
        <w:t>.</w:t>
      </w:r>
      <w:r w:rsidR="001A0BFA" w:rsidRPr="00A3088B">
        <w:rPr>
          <w:color w:val="auto"/>
          <w:lang w:val="en-AU"/>
        </w:rPr>
        <w:t xml:space="preserve"> These emissions are not part of the carbon neutral claim.</w:t>
      </w:r>
      <w:r w:rsidRPr="00A3088B">
        <w:rPr>
          <w:color w:val="auto"/>
          <w:lang w:val="en-AU"/>
        </w:rPr>
        <w:t xml:space="preserve"> Further detail </w:t>
      </w:r>
      <w:r w:rsidR="006F4D1B" w:rsidRPr="00A3088B">
        <w:rPr>
          <w:lang w:val="en-AU"/>
        </w:rPr>
        <w:t>is available</w:t>
      </w:r>
      <w:r w:rsidRPr="00A3088B">
        <w:rPr>
          <w:color w:val="auto"/>
          <w:lang w:val="en-AU"/>
        </w:rPr>
        <w:t xml:space="preserve"> </w:t>
      </w:r>
      <w:r w:rsidR="006F4D1B" w:rsidRPr="00A3088B">
        <w:rPr>
          <w:color w:val="auto"/>
          <w:lang w:val="en-AU"/>
        </w:rPr>
        <w:t>at</w:t>
      </w:r>
      <w:r w:rsidRPr="00A3088B">
        <w:rPr>
          <w:color w:val="auto"/>
          <w:lang w:val="en-AU"/>
        </w:rPr>
        <w:t xml:space="preserve"> </w:t>
      </w:r>
      <w:r w:rsidR="00CC24E0" w:rsidRPr="00A3088B">
        <w:rPr>
          <w:color w:val="auto"/>
          <w:lang w:val="en-AU"/>
        </w:rPr>
        <w:t xml:space="preserve">Appendix </w:t>
      </w:r>
      <w:r w:rsidR="00F11A4E" w:rsidRPr="00A3088B">
        <w:rPr>
          <w:color w:val="auto"/>
          <w:lang w:val="en-AU"/>
        </w:rPr>
        <w:t>D</w:t>
      </w:r>
      <w:r w:rsidR="00CC24E0" w:rsidRPr="00A3088B">
        <w:rPr>
          <w:color w:val="auto"/>
          <w:lang w:val="en-AU"/>
        </w:rPr>
        <w:t xml:space="preserve">. </w:t>
      </w:r>
      <w:r w:rsidR="00AA4B03" w:rsidRPr="00A3088B">
        <w:rPr>
          <w:color w:val="auto"/>
          <w:lang w:val="en-AU"/>
        </w:rPr>
        <w:t xml:space="preserve"> </w:t>
      </w:r>
    </w:p>
    <w:p w14:paraId="40090987" w14:textId="77777777" w:rsidR="009E2482" w:rsidRPr="00A3088B" w:rsidRDefault="009E2482">
      <w:pPr>
        <w:rPr>
          <w:rFonts w:ascii="Arial" w:hAnsi="Arial"/>
          <w:color w:val="0070C0"/>
          <w:sz w:val="18"/>
        </w:rPr>
      </w:pPr>
      <w:r w:rsidRPr="00A3088B">
        <w:rPr>
          <w:color w:val="0070C0"/>
        </w:rPr>
        <w:br w:type="page"/>
      </w:r>
    </w:p>
    <w:p w14:paraId="591759E5" w14:textId="7AA1E03E" w:rsidR="002F0BE0" w:rsidRPr="00A3088B" w:rsidRDefault="00F11A4E" w:rsidP="00B6019A">
      <w:pPr>
        <w:pStyle w:val="Blackbodytext"/>
        <w:rPr>
          <w:lang w:val="en-AU"/>
        </w:rPr>
      </w:pPr>
      <w:r w:rsidRPr="00A3088B">
        <w:rPr>
          <w:noProof/>
          <w:color w:val="0070C0"/>
          <w:lang w:val="en-AU" w:eastAsia="en-AU"/>
        </w:rPr>
        <w:lastRenderedPageBreak/>
        <mc:AlternateContent>
          <mc:Choice Requires="wpg">
            <w:drawing>
              <wp:anchor distT="0" distB="0" distL="114300" distR="114300" simplePos="0" relativeHeight="251746304" behindDoc="0" locked="0" layoutInCell="1" allowOverlap="1" wp14:anchorId="28C3D231" wp14:editId="0FC16E37">
                <wp:simplePos x="0" y="0"/>
                <wp:positionH relativeFrom="margin">
                  <wp:align>left</wp:align>
                </wp:positionH>
                <wp:positionV relativeFrom="paragraph">
                  <wp:posOffset>24129</wp:posOffset>
                </wp:positionV>
                <wp:extent cx="5661330" cy="5553075"/>
                <wp:effectExtent l="0" t="0" r="0" b="9525"/>
                <wp:wrapNone/>
                <wp:docPr id="7" name="Group 7"/>
                <wp:cNvGraphicFramePr/>
                <a:graphic xmlns:a="http://schemas.openxmlformats.org/drawingml/2006/main">
                  <a:graphicData uri="http://schemas.microsoft.com/office/word/2010/wordprocessingGroup">
                    <wpg:wgp>
                      <wpg:cNvGrpSpPr/>
                      <wpg:grpSpPr>
                        <a:xfrm>
                          <a:off x="0" y="0"/>
                          <a:ext cx="5661330" cy="5553075"/>
                          <a:chOff x="0" y="0"/>
                          <a:chExt cx="5661330" cy="4222115"/>
                        </a:xfrm>
                      </wpg:grpSpPr>
                      <wpg:grpSp>
                        <wpg:cNvPr id="6" name="Group 6"/>
                        <wpg:cNvGrpSpPr/>
                        <wpg:grpSpPr>
                          <a:xfrm>
                            <a:off x="0" y="0"/>
                            <a:ext cx="5661330" cy="4222115"/>
                            <a:chOff x="0" y="0"/>
                            <a:chExt cx="5661330" cy="4222115"/>
                          </a:xfrm>
                        </wpg:grpSpPr>
                        <wpg:grpSp>
                          <wpg:cNvPr id="3" name="Group 3"/>
                          <wpg:cNvGrpSpPr/>
                          <wpg:grpSpPr>
                            <a:xfrm>
                              <a:off x="0" y="0"/>
                              <a:ext cx="5661330" cy="4222115"/>
                              <a:chOff x="0" y="0"/>
                              <a:chExt cx="5661330" cy="4222115"/>
                            </a:xfrm>
                          </wpg:grpSpPr>
                          <wps:wsp>
                            <wps:cNvPr id="57" name="Rectangle 57"/>
                            <wps:cNvSpPr/>
                            <wps:spPr>
                              <a:xfrm>
                                <a:off x="0" y="0"/>
                                <a:ext cx="4138930" cy="4222115"/>
                              </a:xfrm>
                              <a:prstGeom prst="rect">
                                <a:avLst/>
                              </a:prstGeom>
                              <a:solidFill>
                                <a:srgbClr val="0333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1BE17" w14:textId="77777777" w:rsidR="00C71640" w:rsidRDefault="00C71640" w:rsidP="002F0BE0">
                                  <w:pPr>
                                    <w:rPr>
                                      <w:color w:val="033323" w:themeColor="accent1"/>
                                    </w:rPr>
                                  </w:pPr>
                                </w:p>
                                <w:p w14:paraId="57B64681" w14:textId="77777777" w:rsidR="00C71640" w:rsidRDefault="00C71640" w:rsidP="002F0BE0">
                                  <w:pPr>
                                    <w:rPr>
                                      <w:color w:val="033323" w:themeColor="accent1"/>
                                    </w:rPr>
                                  </w:pPr>
                                </w:p>
                                <w:p w14:paraId="06BBAE04" w14:textId="77777777" w:rsidR="00C71640" w:rsidRDefault="00C71640" w:rsidP="002F0BE0">
                                  <w:pPr>
                                    <w:rPr>
                                      <w:color w:val="033323" w:themeColor="accent1"/>
                                    </w:rPr>
                                  </w:pPr>
                                </w:p>
                                <w:p w14:paraId="690F7930" w14:textId="77777777" w:rsidR="00C71640" w:rsidRDefault="00C71640" w:rsidP="002F0BE0">
                                  <w:pPr>
                                    <w:rPr>
                                      <w:color w:val="033323" w:themeColor="accent1"/>
                                    </w:rPr>
                                  </w:pPr>
                                </w:p>
                                <w:p w14:paraId="11A906F3" w14:textId="77777777" w:rsidR="00C71640" w:rsidRDefault="00C71640" w:rsidP="002F0BE0">
                                  <w:pPr>
                                    <w:rPr>
                                      <w:color w:val="033323" w:themeColor="accent1"/>
                                    </w:rPr>
                                  </w:pPr>
                                </w:p>
                                <w:p w14:paraId="1C7C49F5" w14:textId="77777777" w:rsidR="00C71640" w:rsidRDefault="00C71640" w:rsidP="002F0BE0">
                                  <w:pPr>
                                    <w:rPr>
                                      <w:color w:val="033323" w:themeColor="accent1"/>
                                    </w:rPr>
                                  </w:pPr>
                                </w:p>
                                <w:p w14:paraId="672DFFE3" w14:textId="77777777" w:rsidR="00C71640" w:rsidRDefault="00C71640" w:rsidP="002F0BE0">
                                  <w:pPr>
                                    <w:rPr>
                                      <w:color w:val="033323" w:themeColor="accent1"/>
                                    </w:rPr>
                                  </w:pPr>
                                </w:p>
                                <w:p w14:paraId="6ABE9708" w14:textId="77777777" w:rsidR="00C71640" w:rsidRDefault="00C71640" w:rsidP="002F0BE0">
                                  <w:pPr>
                                    <w:rPr>
                                      <w:color w:val="033323" w:themeColor="accent1"/>
                                    </w:rPr>
                                  </w:pPr>
                                </w:p>
                                <w:p w14:paraId="2CB4F981" w14:textId="77777777" w:rsidR="00C71640" w:rsidRDefault="00C71640" w:rsidP="002F0BE0">
                                  <w:pPr>
                                    <w:rPr>
                                      <w:color w:val="033323" w:themeColor="accent1"/>
                                    </w:rPr>
                                  </w:pPr>
                                </w:p>
                                <w:p w14:paraId="35D49D69" w14:textId="77777777" w:rsidR="00C71640" w:rsidRDefault="00C71640" w:rsidP="002F0BE0">
                                  <w:pPr>
                                    <w:rPr>
                                      <w:color w:val="033323" w:themeColor="accent1"/>
                                    </w:rPr>
                                  </w:pPr>
                                </w:p>
                                <w:p w14:paraId="38A78CED" w14:textId="11CECB2D" w:rsidR="00C71640" w:rsidRDefault="00C71640" w:rsidP="002F0BE0">
                                  <w:pPr>
                                    <w:rPr>
                                      <w:color w:val="033323" w:themeColor="accent1"/>
                                    </w:rPr>
                                  </w:pPr>
                                </w:p>
                                <w:p w14:paraId="0ED63A64" w14:textId="088912DA" w:rsidR="00C71640" w:rsidRDefault="00C71640" w:rsidP="002F0BE0">
                                  <w:pPr>
                                    <w:rPr>
                                      <w:color w:val="033323" w:themeColor="accent1"/>
                                    </w:rPr>
                                  </w:pPr>
                                </w:p>
                                <w:p w14:paraId="7EC6C629" w14:textId="77777777" w:rsidR="00C71640" w:rsidRDefault="00C71640" w:rsidP="00532288">
                                  <w:pPr>
                                    <w:rPr>
                                      <w:rFonts w:ascii="Arial" w:hAnsi="Arial" w:cs="Arial"/>
                                      <w:i/>
                                      <w:color w:val="033323" w:themeColor="text1"/>
                                      <w:sz w:val="18"/>
                                      <w:szCs w:val="18"/>
                                    </w:rPr>
                                  </w:pPr>
                                </w:p>
                                <w:p w14:paraId="4B8ABD15" w14:textId="77777777" w:rsidR="00C71640" w:rsidRPr="00825484" w:rsidRDefault="00C71640" w:rsidP="002F0BE0">
                                  <w:pPr>
                                    <w:rPr>
                                      <w:color w:val="0333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4245998" y="0"/>
                                <a:ext cx="1415332" cy="4222115"/>
                              </a:xfrm>
                              <a:prstGeom prst="rect">
                                <a:avLst/>
                              </a:prstGeom>
                              <a:solidFill>
                                <a:srgbClr val="DBEDED"/>
                              </a:solidFill>
                              <a:ln>
                                <a:noFill/>
                              </a:ln>
                            </wps:spPr>
                            <wps:style>
                              <a:lnRef idx="2">
                                <a:schemeClr val="accent1"/>
                              </a:lnRef>
                              <a:fillRef idx="1">
                                <a:schemeClr val="lt1"/>
                              </a:fillRef>
                              <a:effectRef idx="0">
                                <a:schemeClr val="accent1"/>
                              </a:effectRef>
                              <a:fontRef idx="minor">
                                <a:schemeClr val="dk1"/>
                              </a:fontRef>
                            </wps:style>
                            <wps:txbx>
                              <w:txbxContent>
                                <w:p w14:paraId="07E74A78" w14:textId="583A8895" w:rsidR="00C71640" w:rsidRPr="009E2482" w:rsidRDefault="00C71640" w:rsidP="00F54A44">
                                  <w:pPr>
                                    <w:rPr>
                                      <w:rFonts w:ascii="Arial" w:hAnsi="Arial" w:cs="Arial"/>
                                      <w:b/>
                                      <w:color w:val="033323" w:themeColor="text1"/>
                                      <w:sz w:val="20"/>
                                      <w:szCs w:val="20"/>
                                    </w:rPr>
                                  </w:pPr>
                                  <w:r w:rsidRPr="009E2482">
                                    <w:rPr>
                                      <w:rFonts w:ascii="Arial" w:hAnsi="Arial" w:cs="Arial"/>
                                      <w:b/>
                                      <w:color w:val="033323" w:themeColor="text1"/>
                                      <w:sz w:val="20"/>
                                      <w:szCs w:val="20"/>
                                    </w:rPr>
                                    <w:t xml:space="preserve">Outside emission boundary </w:t>
                                  </w:r>
                                </w:p>
                                <w:p w14:paraId="2567A9C7" w14:textId="77777777" w:rsidR="00C71640" w:rsidRPr="00657B3F" w:rsidRDefault="00C71640" w:rsidP="002F0BE0">
                                  <w:pPr>
                                    <w:spacing w:before="240"/>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Excluded</w:t>
                                  </w:r>
                                </w:p>
                                <w:p w14:paraId="14E90A3E" w14:textId="6F29D845" w:rsidR="00C71640" w:rsidRPr="005E1AC6" w:rsidRDefault="005E1AC6" w:rsidP="002F0BE0">
                                  <w:pPr>
                                    <w:rPr>
                                      <w:rFonts w:ascii="Arial" w:hAnsi="Arial" w:cs="Arial"/>
                                      <w:color w:val="033323" w:themeColor="accent1"/>
                                      <w:sz w:val="18"/>
                                      <w:szCs w:val="18"/>
                                    </w:rPr>
                                  </w:pPr>
                                  <w:r w:rsidRPr="005E1AC6">
                                    <w:rPr>
                                      <w:rFonts w:ascii="Arial" w:hAnsi="Arial" w:cs="Arial"/>
                                      <w:color w:val="033323" w:themeColor="accent1"/>
                                      <w:sz w:val="16"/>
                                      <w:szCs w:val="16"/>
                                    </w:rPr>
                                    <w:t>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oup 4"/>
                          <wpg:cNvGrpSpPr/>
                          <wpg:grpSpPr>
                            <a:xfrm>
                              <a:off x="230588" y="413444"/>
                              <a:ext cx="3654384" cy="3561739"/>
                              <a:chOff x="0" y="-24"/>
                              <a:chExt cx="3654384" cy="3561739"/>
                            </a:xfrm>
                          </wpg:grpSpPr>
                          <wps:wsp>
                            <wps:cNvPr id="72" name="Rectangle 72"/>
                            <wps:cNvSpPr/>
                            <wps:spPr>
                              <a:xfrm>
                                <a:off x="0" y="0"/>
                                <a:ext cx="1711325" cy="3561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7D03B" w14:textId="77777777" w:rsidR="00C71640" w:rsidRPr="00657B3F" w:rsidRDefault="00C71640" w:rsidP="002F0BE0">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Quantified</w:t>
                                  </w:r>
                                </w:p>
                                <w:p w14:paraId="0BCB2467" w14:textId="599A9ABE" w:rsidR="006B7BB6" w:rsidRPr="005E1AC6" w:rsidRDefault="006B7BB6"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Stationary energy and fuels</w:t>
                                  </w:r>
                                </w:p>
                                <w:p w14:paraId="1B2F605D" w14:textId="7455E704" w:rsidR="006B7BB6"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Electricity</w:t>
                                  </w:r>
                                </w:p>
                                <w:p w14:paraId="1E8C73F3" w14:textId="420419FD" w:rsidR="00905C9C" w:rsidRPr="005E1AC6" w:rsidRDefault="00393B81"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Accommodation</w:t>
                                  </w:r>
                                </w:p>
                                <w:p w14:paraId="7DB77AB6" w14:textId="605956C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Carbon neutral products and services</w:t>
                                  </w:r>
                                </w:p>
                                <w:p w14:paraId="5E6439F6" w14:textId="1BD06208"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Cleaning and chemicals</w:t>
                                  </w:r>
                                </w:p>
                                <w:p w14:paraId="244D9C1C" w14:textId="5D71534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Food</w:t>
                                  </w:r>
                                </w:p>
                                <w:p w14:paraId="5E9BEAF7" w14:textId="4E7755B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ICT services and equipment</w:t>
                                  </w:r>
                                </w:p>
                                <w:p w14:paraId="531F3573" w14:textId="5C8841BD"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Professional services</w:t>
                                  </w:r>
                                </w:p>
                                <w:p w14:paraId="0B056187" w14:textId="7D2E54A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Office equipment and supplies</w:t>
                                  </w:r>
                                </w:p>
                                <w:p w14:paraId="7573CBB6" w14:textId="4FF5B85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Postage, courier and freight</w:t>
                                  </w:r>
                                </w:p>
                                <w:p w14:paraId="20ACCF93" w14:textId="70CF491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Refrigerants</w:t>
                                  </w:r>
                                </w:p>
                                <w:p w14:paraId="5B350DFD" w14:textId="089E5C3B" w:rsidR="00264063" w:rsidRPr="005E1AC6" w:rsidRDefault="00264063"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Transport (air)</w:t>
                                  </w:r>
                                </w:p>
                                <w:p w14:paraId="109C135B" w14:textId="3D8EE015" w:rsidR="00264063" w:rsidRPr="005E1AC6" w:rsidRDefault="00264063"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Transport (land and sea)</w:t>
                                  </w:r>
                                </w:p>
                                <w:p w14:paraId="4D62416B" w14:textId="54E9673C"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Waste</w:t>
                                  </w:r>
                                </w:p>
                                <w:p w14:paraId="3EB0A4D1" w14:textId="5015A3EE" w:rsidR="00905C9C" w:rsidRPr="005E1AC6" w:rsidRDefault="00905C9C"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 xml:space="preserve">Water </w:t>
                                  </w:r>
                                </w:p>
                                <w:p w14:paraId="126D5354" w14:textId="7AB33582" w:rsidR="00C540A9" w:rsidRPr="005E1AC6" w:rsidRDefault="00C540A9"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Working from home</w:t>
                                  </w:r>
                                </w:p>
                                <w:p w14:paraId="76F365DC" w14:textId="315BBA67" w:rsidR="00C540A9" w:rsidRPr="005E1AC6" w:rsidRDefault="00C540A9"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Products</w:t>
                                  </w:r>
                                </w:p>
                                <w:p w14:paraId="0B942162" w14:textId="5C660BC1" w:rsidR="00B41DF1" w:rsidRPr="005E1AC6" w:rsidRDefault="00B41DF1"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Machinery and vehicles</w:t>
                                  </w:r>
                                </w:p>
                                <w:p w14:paraId="072085CF" w14:textId="77777777" w:rsidR="00C71640" w:rsidRPr="005E1AC6" w:rsidRDefault="00C71640" w:rsidP="002F0BE0">
                                  <w:pPr>
                                    <w:rPr>
                                      <w:rFonts w:ascii="Arial" w:hAnsi="Arial" w:cs="Arial"/>
                                      <w:color w:val="033323" w:themeColor="accent1"/>
                                      <w:sz w:val="18"/>
                                      <w:szCs w:val="18"/>
                                    </w:rPr>
                                  </w:pPr>
                                </w:p>
                                <w:p w14:paraId="771C8242" w14:textId="33C3B4CB" w:rsidR="00C71640" w:rsidRPr="000B0D1D" w:rsidRDefault="00C71640" w:rsidP="002F0BE0">
                                  <w:pPr>
                                    <w:rPr>
                                      <w:rFonts w:ascii="Arial" w:hAnsi="Arial" w:cs="Arial"/>
                                      <w:color w:val="033323" w:themeColor="accen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ectangle 73"/>
                            <wps:cNvSpPr/>
                            <wps:spPr>
                              <a:xfrm>
                                <a:off x="1939884" y="-24"/>
                                <a:ext cx="1714500" cy="2338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0CA1" w14:textId="77777777" w:rsidR="00C71640" w:rsidRPr="00657B3F" w:rsidRDefault="00C71640" w:rsidP="002F0BE0">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Non-quantified</w:t>
                                  </w:r>
                                </w:p>
                                <w:p w14:paraId="5BB64E9C" w14:textId="30C431A7" w:rsidR="00C71640" w:rsidRPr="005E1AC6" w:rsidRDefault="005E1AC6" w:rsidP="002F0BE0">
                                  <w:pPr>
                                    <w:rPr>
                                      <w:rFonts w:ascii="Arial" w:hAnsi="Arial" w:cs="Arial"/>
                                      <w:color w:val="033323" w:themeColor="accent1"/>
                                      <w:sz w:val="18"/>
                                      <w:szCs w:val="18"/>
                                    </w:rPr>
                                  </w:pPr>
                                  <w:r w:rsidRPr="005E1AC6">
                                    <w:rPr>
                                      <w:rFonts w:ascii="Arial" w:hAnsi="Arial" w:cs="Arial"/>
                                      <w:color w:val="033323" w:themeColor="accent1"/>
                                      <w:sz w:val="16"/>
                                      <w:szCs w:val="16"/>
                                    </w:rPr>
                                    <w:t>Nil</w:t>
                                  </w:r>
                                  <w:r w:rsidR="00C71640" w:rsidRPr="005E1AC6" w:rsidDel="002F0BE0">
                                    <w:rPr>
                                      <w:rFonts w:ascii="Arial" w:hAnsi="Arial" w:cs="Arial"/>
                                      <w:color w:val="033323" w:themeColor="accen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7" name="Text Box 27"/>
                        <wps:cNvSpPr txBox="1"/>
                        <wps:spPr>
                          <a:xfrm>
                            <a:off x="111312" y="103367"/>
                            <a:ext cx="2138907" cy="229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9BE82" w14:textId="40ED628A" w:rsidR="00C71640" w:rsidRPr="007F2FAF" w:rsidRDefault="00C71640" w:rsidP="002F0BE0">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3D231" id="Group 7" o:spid="_x0000_s1030" style="position:absolute;margin-left:0;margin-top:1.9pt;width:445.75pt;height:437.25pt;z-index:251746304;mso-position-horizontal:left;mso-position-horizontal-relative:margin;mso-width-relative:margin;mso-height-relative:margin" coordsize="56613,4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">
                <v:group id="Group 6" o:spid="_x0000_s1031" style="position:absolute;width:56613;height:42221" coordsize="56613,4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 o:spid="_x0000_s1032" style="position:absolute;width:56613;height:42221" coordsize="56613,4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7" o:spid="_x0000_s1033" style="position:absolute;width:41389;height:4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" fillcolor="#033323" stroked="f" strokeweight="1pt">
                      <v:textbox>
                        <w:txbxContent>
                          <w:p w14:paraId="2411BE17" w14:textId="77777777" w:rsidR="00C71640" w:rsidRDefault="00C71640" w:rsidP="002F0BE0">
                            <w:pPr>
                              <w:rPr>
                                <w:color w:val="033323" w:themeColor="accent1"/>
                              </w:rPr>
                            </w:pPr>
                          </w:p>
                          <w:p w14:paraId="57B64681" w14:textId="77777777" w:rsidR="00C71640" w:rsidRDefault="00C71640" w:rsidP="002F0BE0">
                            <w:pPr>
                              <w:rPr>
                                <w:color w:val="033323" w:themeColor="accent1"/>
                              </w:rPr>
                            </w:pPr>
                          </w:p>
                          <w:p w14:paraId="06BBAE04" w14:textId="77777777" w:rsidR="00C71640" w:rsidRDefault="00C71640" w:rsidP="002F0BE0">
                            <w:pPr>
                              <w:rPr>
                                <w:color w:val="033323" w:themeColor="accent1"/>
                              </w:rPr>
                            </w:pPr>
                          </w:p>
                          <w:p w14:paraId="690F7930" w14:textId="77777777" w:rsidR="00C71640" w:rsidRDefault="00C71640" w:rsidP="002F0BE0">
                            <w:pPr>
                              <w:rPr>
                                <w:color w:val="033323" w:themeColor="accent1"/>
                              </w:rPr>
                            </w:pPr>
                          </w:p>
                          <w:p w14:paraId="11A906F3" w14:textId="77777777" w:rsidR="00C71640" w:rsidRDefault="00C71640" w:rsidP="002F0BE0">
                            <w:pPr>
                              <w:rPr>
                                <w:color w:val="033323" w:themeColor="accent1"/>
                              </w:rPr>
                            </w:pPr>
                          </w:p>
                          <w:p w14:paraId="1C7C49F5" w14:textId="77777777" w:rsidR="00C71640" w:rsidRDefault="00C71640" w:rsidP="002F0BE0">
                            <w:pPr>
                              <w:rPr>
                                <w:color w:val="033323" w:themeColor="accent1"/>
                              </w:rPr>
                            </w:pPr>
                          </w:p>
                          <w:p w14:paraId="672DFFE3" w14:textId="77777777" w:rsidR="00C71640" w:rsidRDefault="00C71640" w:rsidP="002F0BE0">
                            <w:pPr>
                              <w:rPr>
                                <w:color w:val="033323" w:themeColor="accent1"/>
                              </w:rPr>
                            </w:pPr>
                          </w:p>
                          <w:p w14:paraId="6ABE9708" w14:textId="77777777" w:rsidR="00C71640" w:rsidRDefault="00C71640" w:rsidP="002F0BE0">
                            <w:pPr>
                              <w:rPr>
                                <w:color w:val="033323" w:themeColor="accent1"/>
                              </w:rPr>
                            </w:pPr>
                          </w:p>
                          <w:p w14:paraId="2CB4F981" w14:textId="77777777" w:rsidR="00C71640" w:rsidRDefault="00C71640" w:rsidP="002F0BE0">
                            <w:pPr>
                              <w:rPr>
                                <w:color w:val="033323" w:themeColor="accent1"/>
                              </w:rPr>
                            </w:pPr>
                          </w:p>
                          <w:p w14:paraId="35D49D69" w14:textId="77777777" w:rsidR="00C71640" w:rsidRDefault="00C71640" w:rsidP="002F0BE0">
                            <w:pPr>
                              <w:rPr>
                                <w:color w:val="033323" w:themeColor="accent1"/>
                              </w:rPr>
                            </w:pPr>
                          </w:p>
                          <w:p w14:paraId="38A78CED" w14:textId="11CECB2D" w:rsidR="00C71640" w:rsidRDefault="00C71640" w:rsidP="002F0BE0">
                            <w:pPr>
                              <w:rPr>
                                <w:color w:val="033323" w:themeColor="accent1"/>
                              </w:rPr>
                            </w:pPr>
                          </w:p>
                          <w:p w14:paraId="0ED63A64" w14:textId="088912DA" w:rsidR="00C71640" w:rsidRDefault="00C71640" w:rsidP="002F0BE0">
                            <w:pPr>
                              <w:rPr>
                                <w:color w:val="033323" w:themeColor="accent1"/>
                              </w:rPr>
                            </w:pPr>
                          </w:p>
                          <w:p w14:paraId="7EC6C629" w14:textId="77777777" w:rsidR="00C71640" w:rsidRDefault="00C71640" w:rsidP="00532288">
                            <w:pPr>
                              <w:rPr>
                                <w:rFonts w:ascii="Arial" w:hAnsi="Arial" w:cs="Arial"/>
                                <w:i/>
                                <w:color w:val="033323" w:themeColor="text1"/>
                                <w:sz w:val="18"/>
                                <w:szCs w:val="18"/>
                              </w:rPr>
                            </w:pPr>
                          </w:p>
                          <w:p w14:paraId="4B8ABD15" w14:textId="77777777" w:rsidR="00C71640" w:rsidRPr="00825484" w:rsidRDefault="00C71640" w:rsidP="002F0BE0">
                            <w:pPr>
                              <w:rPr>
                                <w:color w:val="033323" w:themeColor="accent1"/>
                              </w:rPr>
                            </w:pPr>
                          </w:p>
                        </w:txbxContent>
                      </v:textbox>
                    </v:rect>
                    <v:rect id="Rectangle 77" o:spid="_x0000_s1034" style="position:absolute;left:42459;width:14154;height:4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" fillcolor="#dbeded" stroked="f" strokeweight="1pt">
                      <v:textbox>
                        <w:txbxContent>
                          <w:p w14:paraId="07E74A78" w14:textId="583A8895" w:rsidR="00C71640" w:rsidRPr="009E2482" w:rsidRDefault="00C71640" w:rsidP="00F54A44">
                            <w:pPr>
                              <w:rPr>
                                <w:rFonts w:ascii="Arial" w:hAnsi="Arial" w:cs="Arial"/>
                                <w:b/>
                                <w:color w:val="033323" w:themeColor="text1"/>
                                <w:sz w:val="20"/>
                                <w:szCs w:val="20"/>
                              </w:rPr>
                            </w:pPr>
                            <w:r w:rsidRPr="009E2482">
                              <w:rPr>
                                <w:rFonts w:ascii="Arial" w:hAnsi="Arial" w:cs="Arial"/>
                                <w:b/>
                                <w:color w:val="033323" w:themeColor="text1"/>
                                <w:sz w:val="20"/>
                                <w:szCs w:val="20"/>
                              </w:rPr>
                              <w:t xml:space="preserve">Outside emission boundary </w:t>
                            </w:r>
                          </w:p>
                          <w:p w14:paraId="2567A9C7" w14:textId="77777777" w:rsidR="00C71640" w:rsidRPr="00657B3F" w:rsidRDefault="00C71640" w:rsidP="002F0BE0">
                            <w:pPr>
                              <w:spacing w:before="240"/>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Excluded</w:t>
                            </w:r>
                          </w:p>
                          <w:p w14:paraId="14E90A3E" w14:textId="6F29D845" w:rsidR="00C71640" w:rsidRPr="005E1AC6" w:rsidRDefault="005E1AC6" w:rsidP="002F0BE0">
                            <w:pPr>
                              <w:rPr>
                                <w:rFonts w:ascii="Arial" w:hAnsi="Arial" w:cs="Arial"/>
                                <w:color w:val="033323" w:themeColor="accent1"/>
                                <w:sz w:val="18"/>
                                <w:szCs w:val="18"/>
                              </w:rPr>
                            </w:pPr>
                            <w:r w:rsidRPr="005E1AC6">
                              <w:rPr>
                                <w:rFonts w:ascii="Arial" w:hAnsi="Arial" w:cs="Arial"/>
                                <w:color w:val="033323" w:themeColor="accent1"/>
                                <w:sz w:val="16"/>
                                <w:szCs w:val="16"/>
                              </w:rPr>
                              <w:t>Nil</w:t>
                            </w:r>
                          </w:p>
                        </w:txbxContent>
                      </v:textbox>
                    </v:rect>
                  </v:group>
                  <v:group id="Group 4" o:spid="_x0000_s1035" style="position:absolute;left:2305;top:4134;width:36544;height:35617" coordorigin="" coordsize="36543,3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72" o:spid="_x0000_s1036" style="position:absolute;width:17113;height:3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" fillcolor="white [3212]" stroked="f" strokeweight="1pt">
                      <v:textbox>
                        <w:txbxContent>
                          <w:p w14:paraId="6DD7D03B" w14:textId="77777777" w:rsidR="00C71640" w:rsidRPr="00657B3F" w:rsidRDefault="00C71640" w:rsidP="002F0BE0">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Quantified</w:t>
                            </w:r>
                          </w:p>
                          <w:p w14:paraId="0BCB2467" w14:textId="599A9ABE" w:rsidR="006B7BB6" w:rsidRPr="005E1AC6" w:rsidRDefault="006B7BB6"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Stationary energy and fuels</w:t>
                            </w:r>
                          </w:p>
                          <w:p w14:paraId="1B2F605D" w14:textId="7455E704" w:rsidR="006B7BB6"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Electricity</w:t>
                            </w:r>
                          </w:p>
                          <w:p w14:paraId="1E8C73F3" w14:textId="420419FD" w:rsidR="00905C9C" w:rsidRPr="005E1AC6" w:rsidRDefault="00393B81"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Accommodation</w:t>
                            </w:r>
                          </w:p>
                          <w:p w14:paraId="7DB77AB6" w14:textId="605956C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Carbon neutral products and services</w:t>
                            </w:r>
                          </w:p>
                          <w:p w14:paraId="5E6439F6" w14:textId="1BD06208"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Cleaning and chemicals</w:t>
                            </w:r>
                          </w:p>
                          <w:p w14:paraId="244D9C1C" w14:textId="5D71534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Food</w:t>
                            </w:r>
                          </w:p>
                          <w:p w14:paraId="5E9BEAF7" w14:textId="4E7755B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ICT services and equipment</w:t>
                            </w:r>
                          </w:p>
                          <w:p w14:paraId="531F3573" w14:textId="5C8841BD"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Professional services</w:t>
                            </w:r>
                          </w:p>
                          <w:p w14:paraId="0B056187" w14:textId="7D2E54A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Office equipment and supplies</w:t>
                            </w:r>
                          </w:p>
                          <w:p w14:paraId="7573CBB6" w14:textId="4FF5B851"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Postage, courier and freight</w:t>
                            </w:r>
                          </w:p>
                          <w:p w14:paraId="20ACCF93" w14:textId="70CF491F"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Refrigerants</w:t>
                            </w:r>
                          </w:p>
                          <w:p w14:paraId="5B350DFD" w14:textId="089E5C3B" w:rsidR="00264063" w:rsidRPr="005E1AC6" w:rsidRDefault="00264063"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Transport (air)</w:t>
                            </w:r>
                          </w:p>
                          <w:p w14:paraId="109C135B" w14:textId="3D8EE015" w:rsidR="00264063" w:rsidRPr="005E1AC6" w:rsidRDefault="00264063"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Transport (land and sea)</w:t>
                            </w:r>
                          </w:p>
                          <w:p w14:paraId="4D62416B" w14:textId="54E9673C" w:rsidR="00905C9C" w:rsidRPr="005E1AC6" w:rsidRDefault="00905C9C" w:rsidP="006B7BB6">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Waste</w:t>
                            </w:r>
                          </w:p>
                          <w:p w14:paraId="3EB0A4D1" w14:textId="5015A3EE" w:rsidR="00905C9C" w:rsidRPr="005E1AC6" w:rsidRDefault="00905C9C"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 xml:space="preserve">Water </w:t>
                            </w:r>
                          </w:p>
                          <w:p w14:paraId="126D5354" w14:textId="7AB33582" w:rsidR="00C540A9" w:rsidRPr="005E1AC6" w:rsidRDefault="00C540A9"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Working from home</w:t>
                            </w:r>
                          </w:p>
                          <w:p w14:paraId="76F365DC" w14:textId="315BBA67" w:rsidR="00C540A9" w:rsidRPr="005E1AC6" w:rsidRDefault="00C540A9"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Products</w:t>
                            </w:r>
                          </w:p>
                          <w:p w14:paraId="0B942162" w14:textId="5C660BC1" w:rsidR="00B41DF1" w:rsidRPr="005E1AC6" w:rsidRDefault="00B41DF1" w:rsidP="00905C9C">
                            <w:pPr>
                              <w:pStyle w:val="ListParagraph"/>
                              <w:numPr>
                                <w:ilvl w:val="0"/>
                                <w:numId w:val="37"/>
                              </w:numPr>
                              <w:rPr>
                                <w:rFonts w:ascii="Arial" w:hAnsi="Arial" w:cs="Arial"/>
                                <w:color w:val="033323" w:themeColor="accent1"/>
                                <w:sz w:val="16"/>
                                <w:szCs w:val="16"/>
                              </w:rPr>
                            </w:pPr>
                            <w:r w:rsidRPr="005E1AC6">
                              <w:rPr>
                                <w:rFonts w:ascii="Arial" w:hAnsi="Arial" w:cs="Arial"/>
                                <w:color w:val="033323" w:themeColor="accent1"/>
                                <w:sz w:val="16"/>
                                <w:szCs w:val="16"/>
                              </w:rPr>
                              <w:t>Machinery and vehicles</w:t>
                            </w:r>
                          </w:p>
                          <w:p w14:paraId="072085CF" w14:textId="77777777" w:rsidR="00C71640" w:rsidRPr="005E1AC6" w:rsidRDefault="00C71640" w:rsidP="002F0BE0">
                            <w:pPr>
                              <w:rPr>
                                <w:rFonts w:ascii="Arial" w:hAnsi="Arial" w:cs="Arial"/>
                                <w:color w:val="033323" w:themeColor="accent1"/>
                                <w:sz w:val="18"/>
                                <w:szCs w:val="18"/>
                              </w:rPr>
                            </w:pPr>
                          </w:p>
                          <w:p w14:paraId="771C8242" w14:textId="33C3B4CB" w:rsidR="00C71640" w:rsidRPr="000B0D1D" w:rsidRDefault="00C71640" w:rsidP="002F0BE0">
                            <w:pPr>
                              <w:rPr>
                                <w:rFonts w:ascii="Arial" w:hAnsi="Arial" w:cs="Arial"/>
                                <w:color w:val="033323" w:themeColor="accent1"/>
                                <w:sz w:val="18"/>
                                <w:szCs w:val="18"/>
                              </w:rPr>
                            </w:pPr>
                          </w:p>
                        </w:txbxContent>
                      </v:textbox>
                    </v:rect>
                    <v:rect id="Rectangle 73" o:spid="_x0000_s1037" style="position:absolute;left:19398;width:17145;height:2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" fillcolor="white [3212]" stroked="f" strokeweight="1pt">
                      <v:textbox>
                        <w:txbxContent>
                          <w:p w14:paraId="23890CA1" w14:textId="77777777" w:rsidR="00C71640" w:rsidRPr="00657B3F" w:rsidRDefault="00C71640" w:rsidP="002F0BE0">
                            <w:pPr>
                              <w:rPr>
                                <w:rFonts w:ascii="Arial" w:hAnsi="Arial" w:cs="Arial"/>
                                <w:b/>
                                <w:color w:val="033323" w:themeColor="text1"/>
                                <w:sz w:val="20"/>
                                <w:szCs w:val="20"/>
                                <w:u w:val="single"/>
                              </w:rPr>
                            </w:pPr>
                            <w:r w:rsidRPr="00657B3F">
                              <w:rPr>
                                <w:rFonts w:ascii="Arial" w:hAnsi="Arial" w:cs="Arial"/>
                                <w:b/>
                                <w:color w:val="033323" w:themeColor="text1"/>
                                <w:sz w:val="20"/>
                                <w:szCs w:val="20"/>
                                <w:u w:val="single"/>
                              </w:rPr>
                              <w:t>Non-quantified</w:t>
                            </w:r>
                          </w:p>
                          <w:p w14:paraId="5BB64E9C" w14:textId="30C431A7" w:rsidR="00C71640" w:rsidRPr="005E1AC6" w:rsidRDefault="005E1AC6" w:rsidP="002F0BE0">
                            <w:pPr>
                              <w:rPr>
                                <w:rFonts w:ascii="Arial" w:hAnsi="Arial" w:cs="Arial"/>
                                <w:color w:val="033323" w:themeColor="accent1"/>
                                <w:sz w:val="18"/>
                                <w:szCs w:val="18"/>
                              </w:rPr>
                            </w:pPr>
                            <w:r w:rsidRPr="005E1AC6">
                              <w:rPr>
                                <w:rFonts w:ascii="Arial" w:hAnsi="Arial" w:cs="Arial"/>
                                <w:color w:val="033323" w:themeColor="accent1"/>
                                <w:sz w:val="16"/>
                                <w:szCs w:val="16"/>
                              </w:rPr>
                              <w:t>Nil</w:t>
                            </w:r>
                            <w:r w:rsidR="00C71640" w:rsidRPr="005E1AC6" w:rsidDel="002F0BE0">
                              <w:rPr>
                                <w:rFonts w:ascii="Arial" w:hAnsi="Arial" w:cs="Arial"/>
                                <w:color w:val="033323" w:themeColor="accent1"/>
                                <w:sz w:val="18"/>
                                <w:szCs w:val="18"/>
                              </w:rPr>
                              <w:t xml:space="preserve"> </w:t>
                            </w:r>
                          </w:p>
                        </w:txbxContent>
                      </v:textbox>
                    </v:rect>
                  </v:group>
                </v:group>
                <v:shape id="Text Box 27" o:spid="_x0000_s1038" type="#_x0000_t202" style="position:absolute;left:1113;top:1033;width:2138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239BE82" w14:textId="40ED628A" w:rsidR="00C71640" w:rsidRPr="007F2FAF" w:rsidRDefault="00C71640" w:rsidP="002F0BE0">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v:textbox>
                </v:shape>
                <w10:wrap anchorx="margin"/>
              </v:group>
            </w:pict>
          </mc:Fallback>
        </mc:AlternateContent>
      </w:r>
    </w:p>
    <w:p w14:paraId="12EA8F90" w14:textId="77777777" w:rsidR="009E2482" w:rsidRPr="00A3088B" w:rsidRDefault="009E2482" w:rsidP="005C11E2">
      <w:pPr>
        <w:rPr>
          <w:i/>
          <w:sz w:val="24"/>
        </w:rPr>
      </w:pPr>
    </w:p>
    <w:p w14:paraId="47C5DC70" w14:textId="77777777" w:rsidR="009E2482" w:rsidRPr="00A3088B" w:rsidRDefault="009E2482" w:rsidP="005C11E2">
      <w:pPr>
        <w:rPr>
          <w:i/>
          <w:sz w:val="24"/>
        </w:rPr>
      </w:pPr>
    </w:p>
    <w:p w14:paraId="0CA68BC2" w14:textId="77777777" w:rsidR="009E2482" w:rsidRPr="00A3088B" w:rsidRDefault="009E2482" w:rsidP="005C11E2">
      <w:pPr>
        <w:rPr>
          <w:i/>
          <w:sz w:val="24"/>
        </w:rPr>
      </w:pPr>
    </w:p>
    <w:p w14:paraId="6C4C477F" w14:textId="77777777" w:rsidR="009E2482" w:rsidRPr="00A3088B" w:rsidRDefault="009E2482" w:rsidP="005C11E2">
      <w:pPr>
        <w:rPr>
          <w:i/>
          <w:sz w:val="24"/>
        </w:rPr>
      </w:pPr>
    </w:p>
    <w:p w14:paraId="455FD1EA" w14:textId="77777777" w:rsidR="009E2482" w:rsidRPr="00A3088B" w:rsidRDefault="009E2482" w:rsidP="005C11E2">
      <w:pPr>
        <w:rPr>
          <w:i/>
          <w:sz w:val="24"/>
        </w:rPr>
      </w:pPr>
    </w:p>
    <w:p w14:paraId="0804E4BD" w14:textId="77777777" w:rsidR="009E2482" w:rsidRPr="00A3088B" w:rsidRDefault="009E2482" w:rsidP="005C11E2">
      <w:pPr>
        <w:rPr>
          <w:i/>
          <w:sz w:val="24"/>
        </w:rPr>
      </w:pPr>
    </w:p>
    <w:p w14:paraId="3EC7DB43" w14:textId="77777777" w:rsidR="009E2482" w:rsidRPr="00A3088B" w:rsidRDefault="009E2482" w:rsidP="005C11E2">
      <w:pPr>
        <w:rPr>
          <w:i/>
          <w:sz w:val="24"/>
        </w:rPr>
      </w:pPr>
    </w:p>
    <w:p w14:paraId="14336073" w14:textId="77777777" w:rsidR="009E2482" w:rsidRPr="00A3088B" w:rsidRDefault="009E2482" w:rsidP="005C11E2">
      <w:pPr>
        <w:rPr>
          <w:i/>
          <w:sz w:val="24"/>
        </w:rPr>
      </w:pPr>
    </w:p>
    <w:p w14:paraId="1207DDB8" w14:textId="77777777" w:rsidR="009E2482" w:rsidRPr="00A3088B" w:rsidRDefault="009E2482" w:rsidP="005C11E2">
      <w:pPr>
        <w:rPr>
          <w:i/>
          <w:sz w:val="24"/>
        </w:rPr>
      </w:pPr>
    </w:p>
    <w:p w14:paraId="52D18953" w14:textId="1F12C161" w:rsidR="009E2482" w:rsidRPr="00A3088B" w:rsidRDefault="009E2482" w:rsidP="005C11E2">
      <w:pPr>
        <w:rPr>
          <w:i/>
          <w:sz w:val="24"/>
        </w:rPr>
      </w:pPr>
    </w:p>
    <w:p w14:paraId="4B8E18CE" w14:textId="5A6106B8" w:rsidR="009E2482" w:rsidRPr="00A3088B" w:rsidRDefault="009E2482" w:rsidP="005C11E2">
      <w:pPr>
        <w:rPr>
          <w:i/>
          <w:sz w:val="24"/>
        </w:rPr>
      </w:pPr>
    </w:p>
    <w:p w14:paraId="255A8701" w14:textId="574BA15A" w:rsidR="009E2482" w:rsidRPr="00A3088B" w:rsidRDefault="00532288" w:rsidP="005C11E2">
      <w:pPr>
        <w:rPr>
          <w:i/>
          <w:sz w:val="24"/>
        </w:rPr>
      </w:pPr>
      <w:r w:rsidRPr="00A3088B">
        <w:rPr>
          <w:noProof/>
          <w:lang w:eastAsia="en-AU"/>
        </w:rPr>
        <mc:AlternateContent>
          <mc:Choice Requires="wps">
            <w:drawing>
              <wp:anchor distT="0" distB="0" distL="114300" distR="114300" simplePos="0" relativeHeight="251750400" behindDoc="0" locked="0" layoutInCell="1" allowOverlap="1" wp14:anchorId="27489233" wp14:editId="5F276B68">
                <wp:simplePos x="0" y="0"/>
                <wp:positionH relativeFrom="column">
                  <wp:posOffset>2176145</wp:posOffset>
                </wp:positionH>
                <wp:positionV relativeFrom="paragraph">
                  <wp:posOffset>212725</wp:posOffset>
                </wp:positionV>
                <wp:extent cx="1729063" cy="1366520"/>
                <wp:effectExtent l="0" t="0" r="5080" b="5080"/>
                <wp:wrapNone/>
                <wp:docPr id="10" name="Rectangle 10"/>
                <wp:cNvGraphicFramePr/>
                <a:graphic xmlns:a="http://schemas.openxmlformats.org/drawingml/2006/main">
                  <a:graphicData uri="http://schemas.microsoft.com/office/word/2010/wordprocessingShape">
                    <wps:wsp>
                      <wps:cNvSpPr/>
                      <wps:spPr>
                        <a:xfrm>
                          <a:off x="0" y="0"/>
                          <a:ext cx="1729063" cy="136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E5217" w14:textId="77777777" w:rsidR="00C71640" w:rsidRPr="00657B3F" w:rsidRDefault="00C71640" w:rsidP="0000785F">
                            <w:pPr>
                              <w:rPr>
                                <w:rFonts w:ascii="Arial" w:hAnsi="Arial" w:cs="Arial"/>
                                <w:b/>
                                <w:color w:val="033323" w:themeColor="text1"/>
                                <w:sz w:val="20"/>
                                <w:szCs w:val="20"/>
                                <w:u w:val="single"/>
                              </w:rPr>
                            </w:pPr>
                            <w:r>
                              <w:rPr>
                                <w:rFonts w:ascii="Arial" w:hAnsi="Arial" w:cs="Arial"/>
                                <w:b/>
                                <w:color w:val="033323" w:themeColor="text1"/>
                                <w:sz w:val="20"/>
                                <w:szCs w:val="20"/>
                                <w:u w:val="single"/>
                              </w:rPr>
                              <w:t xml:space="preserve">Optionally included </w:t>
                            </w:r>
                          </w:p>
                          <w:p w14:paraId="6771D2B7" w14:textId="491D3259" w:rsidR="00C71640" w:rsidRPr="005E1AC6" w:rsidRDefault="005E1AC6" w:rsidP="0000785F">
                            <w:pPr>
                              <w:rPr>
                                <w:rFonts w:ascii="Arial" w:hAnsi="Arial" w:cs="Arial"/>
                                <w:color w:val="033323" w:themeColor="accent1"/>
                                <w:sz w:val="18"/>
                                <w:szCs w:val="18"/>
                              </w:rPr>
                            </w:pPr>
                            <w:r w:rsidRPr="005E1AC6">
                              <w:rPr>
                                <w:rFonts w:ascii="Arial" w:hAnsi="Arial" w:cs="Arial"/>
                                <w:color w:val="033323" w:themeColor="accent1"/>
                                <w:sz w:val="16"/>
                                <w:szCs w:val="16"/>
                              </w:rPr>
                              <w:t>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89233" id="Rectangle 10" o:spid="_x0000_s1039" style="position:absolute;margin-left:171.35pt;margin-top:16.75pt;width:136.15pt;height:10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" fillcolor="white [3212]" stroked="f" strokeweight="1pt">
                <v:textbox>
                  <w:txbxContent>
                    <w:p w14:paraId="1DEE5217" w14:textId="77777777" w:rsidR="00C71640" w:rsidRPr="00657B3F" w:rsidRDefault="00C71640" w:rsidP="0000785F">
                      <w:pPr>
                        <w:rPr>
                          <w:rFonts w:ascii="Arial" w:hAnsi="Arial" w:cs="Arial"/>
                          <w:b/>
                          <w:color w:val="033323" w:themeColor="text1"/>
                          <w:sz w:val="20"/>
                          <w:szCs w:val="20"/>
                          <w:u w:val="single"/>
                        </w:rPr>
                      </w:pPr>
                      <w:r>
                        <w:rPr>
                          <w:rFonts w:ascii="Arial" w:hAnsi="Arial" w:cs="Arial"/>
                          <w:b/>
                          <w:color w:val="033323" w:themeColor="text1"/>
                          <w:sz w:val="20"/>
                          <w:szCs w:val="20"/>
                          <w:u w:val="single"/>
                        </w:rPr>
                        <w:t xml:space="preserve">Optionally included </w:t>
                      </w:r>
                    </w:p>
                    <w:p w14:paraId="6771D2B7" w14:textId="491D3259" w:rsidR="00C71640" w:rsidRPr="005E1AC6" w:rsidRDefault="005E1AC6" w:rsidP="0000785F">
                      <w:pPr>
                        <w:rPr>
                          <w:rFonts w:ascii="Arial" w:hAnsi="Arial" w:cs="Arial"/>
                          <w:color w:val="033323" w:themeColor="accent1"/>
                          <w:sz w:val="18"/>
                          <w:szCs w:val="18"/>
                        </w:rPr>
                      </w:pPr>
                      <w:r w:rsidRPr="005E1AC6">
                        <w:rPr>
                          <w:rFonts w:ascii="Arial" w:hAnsi="Arial" w:cs="Arial"/>
                          <w:color w:val="033323" w:themeColor="accent1"/>
                          <w:sz w:val="16"/>
                          <w:szCs w:val="16"/>
                        </w:rPr>
                        <w:t>Nil</w:t>
                      </w:r>
                    </w:p>
                  </w:txbxContent>
                </v:textbox>
              </v:rect>
            </w:pict>
          </mc:Fallback>
        </mc:AlternateContent>
      </w:r>
    </w:p>
    <w:p w14:paraId="1CFA07FC" w14:textId="03A47C55" w:rsidR="009E2482" w:rsidRPr="00A3088B" w:rsidRDefault="009E2482" w:rsidP="005C11E2">
      <w:pPr>
        <w:rPr>
          <w:i/>
          <w:sz w:val="24"/>
        </w:rPr>
      </w:pPr>
    </w:p>
    <w:p w14:paraId="3F110120" w14:textId="77777777" w:rsidR="009E2482" w:rsidRPr="00A3088B" w:rsidRDefault="009E2482" w:rsidP="005C11E2">
      <w:pPr>
        <w:rPr>
          <w:i/>
          <w:sz w:val="24"/>
        </w:rPr>
      </w:pPr>
    </w:p>
    <w:p w14:paraId="0A64F368" w14:textId="77777777" w:rsidR="009E2482" w:rsidRPr="00A3088B" w:rsidRDefault="009E2482" w:rsidP="005C11E2">
      <w:pPr>
        <w:rPr>
          <w:i/>
          <w:sz w:val="24"/>
        </w:rPr>
      </w:pPr>
    </w:p>
    <w:p w14:paraId="5DDA9AE5" w14:textId="77777777" w:rsidR="009E2482" w:rsidRPr="00A3088B" w:rsidRDefault="009E2482" w:rsidP="005C11E2">
      <w:pPr>
        <w:rPr>
          <w:i/>
          <w:sz w:val="24"/>
        </w:rPr>
      </w:pPr>
    </w:p>
    <w:p w14:paraId="455A2CEF" w14:textId="77777777" w:rsidR="00076011" w:rsidRPr="00A3088B" w:rsidRDefault="00076011" w:rsidP="005C11E2">
      <w:pPr>
        <w:rPr>
          <w:rFonts w:ascii="Arial" w:hAnsi="Arial" w:cs="Arial"/>
          <w:color w:val="171717" w:themeColor="background2" w:themeShade="1A"/>
        </w:rPr>
      </w:pPr>
    </w:p>
    <w:p w14:paraId="0A4EC9CA" w14:textId="4DD60625" w:rsidR="00076011" w:rsidRPr="00A3088B" w:rsidRDefault="00076011" w:rsidP="005C11E2">
      <w:pPr>
        <w:rPr>
          <w:rFonts w:ascii="Arial" w:hAnsi="Arial" w:cs="Arial"/>
          <w:color w:val="171717" w:themeColor="background2" w:themeShade="1A"/>
        </w:rPr>
      </w:pPr>
    </w:p>
    <w:p w14:paraId="5522BFC1" w14:textId="77777777" w:rsidR="00264063" w:rsidRPr="00A3088B" w:rsidRDefault="00264063" w:rsidP="00E4401D">
      <w:pPr>
        <w:pStyle w:val="Blackbodytext"/>
        <w:rPr>
          <w:lang w:val="en-AU"/>
        </w:rPr>
      </w:pPr>
    </w:p>
    <w:p w14:paraId="5A1826A8" w14:textId="30C26726" w:rsidR="00AE5F8D" w:rsidRPr="00A3088B" w:rsidRDefault="00264063" w:rsidP="00AE50DC">
      <w:r w:rsidRPr="00A3088B">
        <w:br w:type="page"/>
      </w:r>
    </w:p>
    <w:p w14:paraId="6B8FE56D" w14:textId="5A06A425" w:rsidR="00A0432B" w:rsidRPr="00A3088B" w:rsidRDefault="00E745B0" w:rsidP="00E4509F">
      <w:pPr>
        <w:pStyle w:val="Heading1"/>
      </w:pPr>
      <w:bookmarkStart w:id="9" w:name="_Toc98427301"/>
      <w:r w:rsidRPr="00A3088B">
        <w:rPr>
          <w:noProof/>
          <w:lang w:eastAsia="en-AU"/>
        </w:rPr>
        <w:lastRenderedPageBreak/>
        <mc:AlternateContent>
          <mc:Choice Requires="wps">
            <w:drawing>
              <wp:anchor distT="0" distB="0" distL="114300" distR="114300" simplePos="0" relativeHeight="251707392" behindDoc="1" locked="0" layoutInCell="1" allowOverlap="1" wp14:anchorId="05C11E3C" wp14:editId="5DC3A4FB">
                <wp:simplePos x="0" y="0"/>
                <wp:positionH relativeFrom="column">
                  <wp:posOffset>0</wp:posOffset>
                </wp:positionH>
                <wp:positionV relativeFrom="paragraph">
                  <wp:posOffset>-93759</wp:posOffset>
                </wp:positionV>
                <wp:extent cx="5399405" cy="431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99405" cy="431800"/>
                        </a:xfrm>
                        <a:prstGeom prst="rect">
                          <a:avLst/>
                        </a:prstGeom>
                        <a:solidFill>
                          <a:srgbClr val="003529"/>
                        </a:solidFill>
                        <a:ln w="6350">
                          <a:noFill/>
                        </a:ln>
                      </wps:spPr>
                      <wps:txbx>
                        <w:txbxContent>
                          <w:p w14:paraId="65587ADF" w14:textId="77777777" w:rsidR="00C71640" w:rsidRDefault="00C71640" w:rsidP="00522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1E3C" id="Text Box 31" o:spid="_x0000_s1040" type="#_x0000_t202" style="position:absolute;left:0;text-align:left;margin-left:0;margin-top:-7.4pt;width:425.15pt;height: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" fillcolor="#003529" stroked="f" strokeweight=".5pt">
                <v:textbox>
                  <w:txbxContent>
                    <w:p w14:paraId="65587ADF" w14:textId="77777777" w:rsidR="00C71640" w:rsidRDefault="00C71640" w:rsidP="0052224A"/>
                  </w:txbxContent>
                </v:textbox>
              </v:shape>
            </w:pict>
          </mc:Fallback>
        </mc:AlternateContent>
      </w:r>
      <w:r w:rsidR="00A0432B" w:rsidRPr="00A3088B">
        <w:t xml:space="preserve">Emissions </w:t>
      </w:r>
      <w:r w:rsidR="00BF4787" w:rsidRPr="00A3088B">
        <w:t>reductions</w:t>
      </w:r>
      <w:bookmarkEnd w:id="9"/>
    </w:p>
    <w:p w14:paraId="7BEFD7B3" w14:textId="77777777" w:rsidR="00CA07AA" w:rsidRPr="00A3088B" w:rsidRDefault="00CA07AA" w:rsidP="00CA07AA">
      <w:pPr>
        <w:pStyle w:val="Heading3"/>
        <w:rPr>
          <w:lang w:val="en-AU"/>
        </w:rPr>
      </w:pPr>
      <w:r w:rsidRPr="00A3088B">
        <w:rPr>
          <w:lang w:val="en-AU"/>
        </w:rPr>
        <w:t>Emissions reduction strategy</w:t>
      </w:r>
    </w:p>
    <w:p w14:paraId="3B32F666" w14:textId="49AD2E1A" w:rsidR="00CA07AA" w:rsidRPr="00A3088B" w:rsidRDefault="00CA07AA" w:rsidP="00CA07AA">
      <w:pPr>
        <w:rPr>
          <w:rFonts w:ascii="Arial" w:hAnsi="Arial"/>
          <w:color w:val="171717" w:themeColor="background2" w:themeShade="1A"/>
          <w:sz w:val="18"/>
        </w:rPr>
      </w:pPr>
      <w:r w:rsidRPr="00A3088B">
        <w:rPr>
          <w:rFonts w:ascii="Arial" w:hAnsi="Arial"/>
          <w:color w:val="171717" w:themeColor="background2" w:themeShade="1A"/>
          <w:sz w:val="18"/>
        </w:rPr>
        <w:t>KWM’s board-approved Climate Change and Sustainability Strategy makes the following commitments to emissions reductions:</w:t>
      </w:r>
    </w:p>
    <w:p w14:paraId="2D237103" w14:textId="6EDDEC46" w:rsidR="00CA07AA" w:rsidRPr="00A3088B" w:rsidRDefault="00C532DD" w:rsidP="00CA07AA">
      <w:pPr>
        <w:pStyle w:val="ListParagraph"/>
        <w:numPr>
          <w:ilvl w:val="0"/>
          <w:numId w:val="45"/>
        </w:numPr>
        <w:rPr>
          <w:rFonts w:ascii="Arial" w:hAnsi="Arial"/>
          <w:color w:val="171717" w:themeColor="background2" w:themeShade="1A"/>
          <w:sz w:val="18"/>
        </w:rPr>
      </w:pPr>
      <w:r w:rsidRPr="00A3088B">
        <w:rPr>
          <w:rFonts w:ascii="Arial" w:hAnsi="Arial"/>
          <w:color w:val="171717" w:themeColor="background2" w:themeShade="1A"/>
          <w:sz w:val="18"/>
        </w:rPr>
        <w:t>Use</w:t>
      </w:r>
      <w:r w:rsidR="00CA07AA" w:rsidRPr="00A3088B">
        <w:rPr>
          <w:rFonts w:ascii="Arial" w:hAnsi="Arial"/>
          <w:color w:val="171717" w:themeColor="background2" w:themeShade="1A"/>
          <w:sz w:val="18"/>
        </w:rPr>
        <w:t xml:space="preserve"> 100% renewable electricity </w:t>
      </w:r>
      <w:r w:rsidRPr="00A3088B">
        <w:rPr>
          <w:rFonts w:ascii="Arial" w:hAnsi="Arial"/>
          <w:color w:val="171717" w:themeColor="background2" w:themeShade="1A"/>
          <w:sz w:val="18"/>
        </w:rPr>
        <w:t>in</w:t>
      </w:r>
      <w:r w:rsidR="00CA07AA" w:rsidRPr="00A3088B">
        <w:rPr>
          <w:rFonts w:ascii="Arial" w:hAnsi="Arial"/>
          <w:color w:val="171717" w:themeColor="background2" w:themeShade="1A"/>
          <w:sz w:val="18"/>
        </w:rPr>
        <w:t xml:space="preserve"> </w:t>
      </w:r>
      <w:r w:rsidRPr="00A3088B">
        <w:rPr>
          <w:rFonts w:ascii="Arial" w:hAnsi="Arial"/>
          <w:color w:val="171717" w:themeColor="background2" w:themeShade="1A"/>
          <w:sz w:val="18"/>
        </w:rPr>
        <w:t xml:space="preserve">all </w:t>
      </w:r>
      <w:r w:rsidR="00CA07AA" w:rsidRPr="00A3088B">
        <w:rPr>
          <w:rFonts w:ascii="Arial" w:hAnsi="Arial"/>
          <w:color w:val="171717" w:themeColor="background2" w:themeShade="1A"/>
          <w:sz w:val="18"/>
        </w:rPr>
        <w:t xml:space="preserve">our Australian </w:t>
      </w:r>
      <w:r w:rsidRPr="00A3088B">
        <w:rPr>
          <w:rFonts w:ascii="Arial" w:hAnsi="Arial"/>
          <w:color w:val="171717" w:themeColor="background2" w:themeShade="1A"/>
          <w:sz w:val="18"/>
        </w:rPr>
        <w:t>tenancies</w:t>
      </w:r>
      <w:r w:rsidR="00CA07AA" w:rsidRPr="00A3088B">
        <w:rPr>
          <w:rFonts w:ascii="Arial" w:hAnsi="Arial"/>
          <w:color w:val="171717" w:themeColor="background2" w:themeShade="1A"/>
          <w:sz w:val="18"/>
        </w:rPr>
        <w:t xml:space="preserve"> from January 2024</w:t>
      </w:r>
      <w:r w:rsidR="00E3107A" w:rsidRPr="00A3088B">
        <w:rPr>
          <w:rFonts w:ascii="Arial" w:hAnsi="Arial"/>
          <w:color w:val="171717" w:themeColor="background2" w:themeShade="1A"/>
          <w:sz w:val="18"/>
        </w:rPr>
        <w:t xml:space="preserve">, </w:t>
      </w:r>
      <w:r w:rsidR="00CA07AA" w:rsidRPr="00A3088B">
        <w:rPr>
          <w:rFonts w:ascii="Arial" w:hAnsi="Arial"/>
          <w:color w:val="171717" w:themeColor="background2" w:themeShade="1A"/>
          <w:sz w:val="18"/>
        </w:rPr>
        <w:t>representing a reduction of around 30% of KWM’s footprint based on FY19 (base year) levels, and a 100% reduction of scope 2 emissions.</w:t>
      </w:r>
      <w:r w:rsidR="006D027E" w:rsidRPr="00A3088B">
        <w:rPr>
          <w:rFonts w:ascii="Arial" w:hAnsi="Arial"/>
          <w:color w:val="171717" w:themeColor="background2" w:themeShade="1A"/>
          <w:sz w:val="18"/>
        </w:rPr>
        <w:t xml:space="preserve"> (Contracts signed for purchase of </w:t>
      </w:r>
      <w:proofErr w:type="spellStart"/>
      <w:r w:rsidR="006D027E" w:rsidRPr="00A3088B">
        <w:rPr>
          <w:rFonts w:ascii="Arial" w:hAnsi="Arial"/>
          <w:color w:val="171717" w:themeColor="background2" w:themeShade="1A"/>
          <w:sz w:val="18"/>
        </w:rPr>
        <w:t>GreenPower</w:t>
      </w:r>
      <w:proofErr w:type="spellEnd"/>
      <w:r w:rsidR="006D027E" w:rsidRPr="00A3088B">
        <w:rPr>
          <w:rFonts w:ascii="Arial" w:hAnsi="Arial"/>
          <w:color w:val="171717" w:themeColor="background2" w:themeShade="1A"/>
          <w:sz w:val="18"/>
        </w:rPr>
        <w:t>)</w:t>
      </w:r>
    </w:p>
    <w:p w14:paraId="43B33E48" w14:textId="77777777" w:rsidR="00CA07AA" w:rsidRPr="00A3088B" w:rsidRDefault="00CA07AA" w:rsidP="00CA07AA">
      <w:pPr>
        <w:pStyle w:val="ListParagraph"/>
        <w:numPr>
          <w:ilvl w:val="0"/>
          <w:numId w:val="45"/>
        </w:numPr>
        <w:rPr>
          <w:rFonts w:ascii="Arial" w:hAnsi="Arial"/>
          <w:color w:val="171717" w:themeColor="background2" w:themeShade="1A"/>
          <w:sz w:val="18"/>
        </w:rPr>
      </w:pPr>
      <w:r w:rsidRPr="00A3088B">
        <w:rPr>
          <w:rFonts w:ascii="Arial" w:hAnsi="Arial"/>
          <w:color w:val="171717" w:themeColor="background2" w:themeShade="1A"/>
          <w:sz w:val="18"/>
        </w:rPr>
        <w:t xml:space="preserve">Set science-based targets by December 2023 and reach net zero emissions by 2050 </w:t>
      </w:r>
    </w:p>
    <w:p w14:paraId="4E6920DA" w14:textId="77777777" w:rsidR="00CA07AA" w:rsidRPr="00A3088B" w:rsidRDefault="00CA07AA" w:rsidP="00CA07AA">
      <w:pPr>
        <w:pStyle w:val="ListParagraph"/>
        <w:numPr>
          <w:ilvl w:val="0"/>
          <w:numId w:val="45"/>
        </w:numPr>
        <w:tabs>
          <w:tab w:val="clear" w:pos="737"/>
          <w:tab w:val="num" w:pos="1474"/>
        </w:tabs>
        <w:ind w:left="1474"/>
        <w:rPr>
          <w:rFonts w:ascii="Arial" w:hAnsi="Arial"/>
          <w:color w:val="171717" w:themeColor="background2" w:themeShade="1A"/>
          <w:sz w:val="18"/>
        </w:rPr>
      </w:pPr>
      <w:r w:rsidRPr="00A3088B">
        <w:rPr>
          <w:rFonts w:ascii="Arial" w:hAnsi="Arial"/>
          <w:color w:val="171717" w:themeColor="background2" w:themeShade="1A"/>
          <w:sz w:val="18"/>
        </w:rPr>
        <w:t xml:space="preserve">KWM has signed the SBTi commitment letter and confirmation of this can be found by </w:t>
      </w:r>
      <w:hyperlink r:id="rId21" w:history="1">
        <w:r w:rsidRPr="00A3088B">
          <w:rPr>
            <w:rStyle w:val="Hyperlink"/>
            <w:rFonts w:ascii="Arial" w:hAnsi="Arial"/>
            <w:sz w:val="18"/>
          </w:rPr>
          <w:t>visiting the SBTi website</w:t>
        </w:r>
      </w:hyperlink>
      <w:r w:rsidRPr="00A3088B">
        <w:rPr>
          <w:rFonts w:ascii="Arial" w:hAnsi="Arial"/>
          <w:color w:val="171717" w:themeColor="background2" w:themeShade="1A"/>
          <w:sz w:val="18"/>
        </w:rPr>
        <w:t>, scrolling down to the Target Dashboard and searching for “Mallesons”</w:t>
      </w:r>
    </w:p>
    <w:p w14:paraId="321E3D16" w14:textId="77777777" w:rsidR="00CA07AA" w:rsidRPr="00A3088B" w:rsidRDefault="00CA07AA" w:rsidP="00CA07AA">
      <w:pPr>
        <w:pStyle w:val="ListParagraph"/>
        <w:numPr>
          <w:ilvl w:val="0"/>
          <w:numId w:val="45"/>
        </w:numPr>
        <w:tabs>
          <w:tab w:val="clear" w:pos="737"/>
          <w:tab w:val="num" w:pos="1474"/>
        </w:tabs>
        <w:ind w:left="1474"/>
        <w:rPr>
          <w:rFonts w:ascii="Arial" w:hAnsi="Arial"/>
          <w:color w:val="171717" w:themeColor="background2" w:themeShade="1A"/>
          <w:sz w:val="18"/>
        </w:rPr>
      </w:pPr>
      <w:r w:rsidRPr="00A3088B">
        <w:rPr>
          <w:rFonts w:ascii="Arial" w:hAnsi="Arial"/>
          <w:color w:val="171717" w:themeColor="background2" w:themeShade="1A"/>
          <w:sz w:val="18"/>
        </w:rPr>
        <w:t>In line with SBTi requirements our net zero target requires elimination of all abatable emissions with no more than 10% of “hard to abate” emissions being offset via a carbon sink</w:t>
      </w:r>
    </w:p>
    <w:p w14:paraId="4D1A526D" w14:textId="77777777" w:rsidR="00CA07AA" w:rsidRPr="00A3088B" w:rsidRDefault="00CA07AA" w:rsidP="00CA07AA">
      <w:pPr>
        <w:pStyle w:val="ListParagraph"/>
        <w:numPr>
          <w:ilvl w:val="0"/>
          <w:numId w:val="45"/>
        </w:numPr>
        <w:tabs>
          <w:tab w:val="clear" w:pos="737"/>
          <w:tab w:val="num" w:pos="1474"/>
        </w:tabs>
        <w:ind w:left="1474"/>
        <w:rPr>
          <w:rFonts w:ascii="Arial" w:hAnsi="Arial"/>
          <w:color w:val="171717" w:themeColor="background2" w:themeShade="1A"/>
          <w:sz w:val="18"/>
        </w:rPr>
      </w:pPr>
      <w:r w:rsidRPr="00A3088B">
        <w:rPr>
          <w:rFonts w:ascii="Arial" w:hAnsi="Arial"/>
          <w:color w:val="171717" w:themeColor="background2" w:themeShade="1A"/>
          <w:sz w:val="18"/>
        </w:rPr>
        <w:t>Our interim target has not yet been set but will represent at least a 50% reduction across all scopes from FY19 levels by 2030</w:t>
      </w:r>
    </w:p>
    <w:p w14:paraId="05D90CD9" w14:textId="61F8E05D" w:rsidR="00CA07AA" w:rsidRPr="00A3088B" w:rsidRDefault="00CA07AA" w:rsidP="00CA07AA">
      <w:pPr>
        <w:pStyle w:val="ListParagraph"/>
        <w:numPr>
          <w:ilvl w:val="0"/>
          <w:numId w:val="45"/>
        </w:numPr>
        <w:tabs>
          <w:tab w:val="clear" w:pos="737"/>
          <w:tab w:val="num" w:pos="1474"/>
        </w:tabs>
        <w:ind w:left="1474"/>
        <w:rPr>
          <w:rFonts w:ascii="Arial" w:hAnsi="Arial"/>
          <w:color w:val="171717" w:themeColor="background2" w:themeShade="1A"/>
          <w:sz w:val="18"/>
        </w:rPr>
      </w:pPr>
      <w:r w:rsidRPr="00A3088B">
        <w:rPr>
          <w:rFonts w:ascii="Arial" w:hAnsi="Arial"/>
          <w:color w:val="171717" w:themeColor="background2" w:themeShade="1A"/>
          <w:sz w:val="18"/>
        </w:rPr>
        <w:t>KWM’s next PDS (for</w:t>
      </w:r>
      <w:r w:rsidR="00D069F1" w:rsidRPr="00A3088B">
        <w:rPr>
          <w:rFonts w:ascii="Arial" w:hAnsi="Arial"/>
          <w:color w:val="171717" w:themeColor="background2" w:themeShade="1A"/>
          <w:sz w:val="18"/>
        </w:rPr>
        <w:t xml:space="preserve"> our</w:t>
      </w:r>
      <w:r w:rsidRPr="00A3088B">
        <w:rPr>
          <w:rFonts w:ascii="Arial" w:hAnsi="Arial"/>
          <w:color w:val="171717" w:themeColor="background2" w:themeShade="1A"/>
          <w:sz w:val="18"/>
        </w:rPr>
        <w:t xml:space="preserve"> FY24 certification) will contain further details of these targets and strategy for their achievement. </w:t>
      </w:r>
    </w:p>
    <w:p w14:paraId="72CE8DDC" w14:textId="34377D60" w:rsidR="00CA07AA" w:rsidRPr="00A3088B" w:rsidRDefault="00CA07AA" w:rsidP="00CA07AA">
      <w:pPr>
        <w:rPr>
          <w:rFonts w:ascii="Arial" w:hAnsi="Arial"/>
          <w:color w:val="171717" w:themeColor="background2" w:themeShade="1A"/>
          <w:sz w:val="18"/>
        </w:rPr>
      </w:pPr>
      <w:r w:rsidRPr="00A3088B">
        <w:rPr>
          <w:rFonts w:ascii="Arial" w:hAnsi="Arial"/>
          <w:color w:val="171717" w:themeColor="background2" w:themeShade="1A"/>
          <w:sz w:val="18"/>
        </w:rPr>
        <w:t xml:space="preserve">KWM’s Environmental Management System contains a number of shorter-term time-bound objectives and targets focussed on reducing emissions including the below, which are all slated for completion </w:t>
      </w:r>
      <w:r w:rsidR="00CB637B" w:rsidRPr="00A3088B">
        <w:rPr>
          <w:rFonts w:ascii="Arial" w:hAnsi="Arial"/>
          <w:color w:val="171717" w:themeColor="background2" w:themeShade="1A"/>
          <w:sz w:val="18"/>
        </w:rPr>
        <w:t>by</w:t>
      </w:r>
      <w:r w:rsidRPr="00A3088B">
        <w:rPr>
          <w:rFonts w:ascii="Arial" w:hAnsi="Arial"/>
          <w:color w:val="171717" w:themeColor="background2" w:themeShade="1A"/>
          <w:sz w:val="18"/>
        </w:rPr>
        <w:t xml:space="preserve"> FY24 and will reduce the firm’s scope 3 emissions:</w:t>
      </w:r>
    </w:p>
    <w:p w14:paraId="7925377D" w14:textId="77777777"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Update to travel policy (including flights and accommodation) to reduce quantity and carbon intensity of flights and capitalize on the reduction in travel necessitated by Covid</w:t>
      </w:r>
    </w:p>
    <w:p w14:paraId="23CEBF4E" w14:textId="77777777"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 xml:space="preserve">Business travel behaviour change campaign </w:t>
      </w:r>
    </w:p>
    <w:p w14:paraId="4D8DE7C8" w14:textId="77777777"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 xml:space="preserve">Implementation of a sustainable procurement policy, which will include minimum energy ratings for purchases and preferencing of suppliers who are addressing their own emissions </w:t>
      </w:r>
    </w:p>
    <w:p w14:paraId="5801B254" w14:textId="3A4BD0F6"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Print minimisation initiative including physical removal of some MFPs</w:t>
      </w:r>
      <w:r w:rsidR="0021650A" w:rsidRPr="00A3088B">
        <w:rPr>
          <w:rFonts w:ascii="Arial" w:hAnsi="Arial"/>
          <w:color w:val="171717" w:themeColor="background2" w:themeShade="1A"/>
          <w:sz w:val="18"/>
        </w:rPr>
        <w:t xml:space="preserve"> (co</w:t>
      </w:r>
      <w:r w:rsidR="00E3107A" w:rsidRPr="00A3088B">
        <w:rPr>
          <w:rFonts w:ascii="Arial" w:hAnsi="Arial"/>
          <w:color w:val="171717" w:themeColor="background2" w:themeShade="1A"/>
          <w:sz w:val="18"/>
        </w:rPr>
        <w:t>mplete)</w:t>
      </w:r>
      <w:r w:rsidRPr="00A3088B">
        <w:rPr>
          <w:rFonts w:ascii="Arial" w:hAnsi="Arial"/>
          <w:color w:val="171717" w:themeColor="background2" w:themeShade="1A"/>
          <w:sz w:val="18"/>
        </w:rPr>
        <w:t xml:space="preserve"> and a behaviour change campaign to reduce the need to print </w:t>
      </w:r>
    </w:p>
    <w:p w14:paraId="54233614" w14:textId="77777777" w:rsidR="00CA07AA" w:rsidRPr="00A3088B" w:rsidRDefault="00CA07AA" w:rsidP="00CA07AA">
      <w:pPr>
        <w:pStyle w:val="Heading3"/>
        <w:rPr>
          <w:lang w:val="en-AU"/>
        </w:rPr>
      </w:pPr>
      <w:r w:rsidRPr="00A3088B">
        <w:rPr>
          <w:lang w:val="en-AU"/>
        </w:rPr>
        <w:t>Emissions reduction actions</w:t>
      </w:r>
    </w:p>
    <w:p w14:paraId="228378DF" w14:textId="63F1752C" w:rsidR="00CA07AA" w:rsidRPr="00A3088B" w:rsidRDefault="00CA07AA" w:rsidP="00603A36">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 xml:space="preserve">We </w:t>
      </w:r>
      <w:r w:rsidR="00603A36" w:rsidRPr="00A3088B">
        <w:rPr>
          <w:rFonts w:ascii="Arial" w:hAnsi="Arial"/>
          <w:color w:val="171717" w:themeColor="background2" w:themeShade="1A"/>
          <w:sz w:val="18"/>
        </w:rPr>
        <w:t xml:space="preserve">again offered </w:t>
      </w:r>
      <w:r w:rsidR="00873346" w:rsidRPr="00A3088B">
        <w:rPr>
          <w:rFonts w:ascii="Arial" w:hAnsi="Arial"/>
          <w:color w:val="171717" w:themeColor="background2" w:themeShade="1A"/>
          <w:sz w:val="18"/>
        </w:rPr>
        <w:t>our people</w:t>
      </w:r>
      <w:r w:rsidR="00603A36" w:rsidRPr="00A3088B">
        <w:rPr>
          <w:rFonts w:ascii="Arial" w:hAnsi="Arial"/>
          <w:color w:val="171717" w:themeColor="background2" w:themeShade="1A"/>
          <w:sz w:val="18"/>
        </w:rPr>
        <w:t xml:space="preserve"> the opportunity to</w:t>
      </w:r>
      <w:r w:rsidRPr="00A3088B">
        <w:rPr>
          <w:rFonts w:ascii="Arial" w:hAnsi="Arial"/>
          <w:color w:val="171717" w:themeColor="background2" w:themeShade="1A"/>
          <w:sz w:val="18"/>
        </w:rPr>
        <w:t xml:space="preserve"> </w:t>
      </w:r>
      <w:r w:rsidR="00603A36" w:rsidRPr="00A3088B">
        <w:rPr>
          <w:rFonts w:ascii="Arial" w:hAnsi="Arial"/>
          <w:color w:val="171717" w:themeColor="background2" w:themeShade="1A"/>
          <w:sz w:val="18"/>
        </w:rPr>
        <w:t>reduce their emissions at home with subsidised renewable energy.</w:t>
      </w:r>
      <w:r w:rsidR="00A3088B" w:rsidRPr="00A3088B">
        <w:rPr>
          <w:rFonts w:ascii="Arial" w:hAnsi="Arial"/>
          <w:color w:val="171717" w:themeColor="background2" w:themeShade="1A"/>
          <w:sz w:val="18"/>
        </w:rPr>
        <w:t xml:space="preserve"> </w:t>
      </w:r>
      <w:r w:rsidR="00603A36" w:rsidRPr="00A3088B">
        <w:rPr>
          <w:rFonts w:ascii="Arial" w:hAnsi="Arial"/>
          <w:color w:val="171717" w:themeColor="background2" w:themeShade="1A"/>
          <w:sz w:val="18"/>
        </w:rPr>
        <w:t>via Iberdrola’s “</w:t>
      </w:r>
      <w:r w:rsidRPr="00A3088B">
        <w:rPr>
          <w:rFonts w:ascii="Arial" w:hAnsi="Arial"/>
          <w:color w:val="171717" w:themeColor="background2" w:themeShade="1A"/>
          <w:sz w:val="18"/>
        </w:rPr>
        <w:t>Green the Team</w:t>
      </w:r>
      <w:r w:rsidR="00603A36" w:rsidRPr="00A3088B">
        <w:rPr>
          <w:rFonts w:ascii="Arial" w:hAnsi="Arial"/>
          <w:color w:val="171717" w:themeColor="background2" w:themeShade="1A"/>
          <w:sz w:val="18"/>
        </w:rPr>
        <w:t>”</w:t>
      </w:r>
      <w:r w:rsidRPr="00A3088B">
        <w:rPr>
          <w:rFonts w:ascii="Arial" w:hAnsi="Arial"/>
          <w:color w:val="171717" w:themeColor="background2" w:themeShade="1A"/>
          <w:sz w:val="18"/>
        </w:rPr>
        <w:t xml:space="preserve"> scheme</w:t>
      </w:r>
      <w:r w:rsidR="00603A36" w:rsidRPr="00A3088B">
        <w:rPr>
          <w:rFonts w:ascii="Arial" w:hAnsi="Arial"/>
          <w:color w:val="171717" w:themeColor="background2" w:themeShade="1A"/>
          <w:sz w:val="18"/>
        </w:rPr>
        <w:t xml:space="preserve">.  </w:t>
      </w:r>
      <w:r w:rsidR="00F01F40" w:rsidRPr="00A3088B">
        <w:rPr>
          <w:rFonts w:ascii="Arial" w:hAnsi="Arial"/>
          <w:color w:val="171717" w:themeColor="background2" w:themeShade="1A"/>
          <w:sz w:val="18"/>
        </w:rPr>
        <w:t xml:space="preserve">48 </w:t>
      </w:r>
      <w:r w:rsidR="00873346" w:rsidRPr="00A3088B">
        <w:rPr>
          <w:rFonts w:ascii="Arial" w:hAnsi="Arial"/>
          <w:color w:val="171717" w:themeColor="background2" w:themeShade="1A"/>
          <w:sz w:val="18"/>
        </w:rPr>
        <w:t>team members signed up for a total of 186MWh of clean energy.</w:t>
      </w:r>
    </w:p>
    <w:p w14:paraId="28C0C267" w14:textId="6DBC9A67"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 xml:space="preserve">The hospitality team has </w:t>
      </w:r>
      <w:r w:rsidR="00873346" w:rsidRPr="00A3088B">
        <w:rPr>
          <w:rFonts w:ascii="Arial" w:hAnsi="Arial"/>
          <w:color w:val="171717" w:themeColor="background2" w:themeShade="1A"/>
          <w:sz w:val="18"/>
        </w:rPr>
        <w:t xml:space="preserve">further </w:t>
      </w:r>
      <w:r w:rsidRPr="00A3088B">
        <w:rPr>
          <w:rFonts w:ascii="Arial" w:hAnsi="Arial"/>
          <w:color w:val="171717" w:themeColor="background2" w:themeShade="1A"/>
          <w:sz w:val="18"/>
        </w:rPr>
        <w:t xml:space="preserve">“Ditched the Disposable” </w:t>
      </w:r>
      <w:r w:rsidR="00DD1388" w:rsidRPr="00A3088B">
        <w:rPr>
          <w:rFonts w:ascii="Arial" w:hAnsi="Arial"/>
          <w:color w:val="171717" w:themeColor="background2" w:themeShade="1A"/>
          <w:sz w:val="18"/>
        </w:rPr>
        <w:t>with 99% of all single use items now replaced by re-usable alternatives.</w:t>
      </w:r>
    </w:p>
    <w:p w14:paraId="05EEB686" w14:textId="77777777" w:rsidR="00CA07AA" w:rsidRPr="00A3088B"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 xml:space="preserve">We have installed </w:t>
      </w:r>
      <w:proofErr w:type="spellStart"/>
      <w:r w:rsidRPr="00A3088B">
        <w:rPr>
          <w:rFonts w:ascii="Arial" w:hAnsi="Arial"/>
          <w:color w:val="171717" w:themeColor="background2" w:themeShade="1A"/>
          <w:sz w:val="18"/>
        </w:rPr>
        <w:t>Purezza</w:t>
      </w:r>
      <w:proofErr w:type="spellEnd"/>
      <w:r w:rsidRPr="00A3088B">
        <w:rPr>
          <w:rFonts w:ascii="Arial" w:hAnsi="Arial"/>
          <w:color w:val="171717" w:themeColor="background2" w:themeShade="1A"/>
          <w:sz w:val="18"/>
        </w:rPr>
        <w:t xml:space="preserve"> water systems in all centres and no longer use or sell bottled water.</w:t>
      </w:r>
    </w:p>
    <w:p w14:paraId="31DCE2A3" w14:textId="77777777" w:rsidR="00CA07AA" w:rsidRDefault="00CA07AA" w:rsidP="00CA07AA">
      <w:pPr>
        <w:pStyle w:val="ListParagraph"/>
        <w:numPr>
          <w:ilvl w:val="0"/>
          <w:numId w:val="46"/>
        </w:numPr>
        <w:rPr>
          <w:rFonts w:ascii="Arial" w:hAnsi="Arial"/>
          <w:color w:val="171717" w:themeColor="background2" w:themeShade="1A"/>
          <w:sz w:val="18"/>
        </w:rPr>
      </w:pPr>
      <w:r w:rsidRPr="00A3088B">
        <w:rPr>
          <w:rFonts w:ascii="Arial" w:hAnsi="Arial"/>
          <w:color w:val="171717" w:themeColor="background2" w:themeShade="1A"/>
          <w:sz w:val="18"/>
        </w:rPr>
        <w:t>Stationery re-use and recycling was made available in all centres; staff can drop re-usable items in caddies and drop off any items that are beyond re-use in recycling boxes.</w:t>
      </w:r>
    </w:p>
    <w:p w14:paraId="7431645A" w14:textId="77777777" w:rsidR="00443DBB" w:rsidRPr="00A3088B" w:rsidRDefault="00443DBB" w:rsidP="00443DBB">
      <w:pPr>
        <w:pStyle w:val="ListParagraph"/>
        <w:numPr>
          <w:ilvl w:val="0"/>
          <w:numId w:val="46"/>
        </w:numPr>
        <w:rPr>
          <w:rFonts w:ascii="Arial" w:hAnsi="Arial"/>
          <w:color w:val="171717" w:themeColor="background2" w:themeShade="1A"/>
          <w:sz w:val="18"/>
        </w:rPr>
      </w:pPr>
      <w:r>
        <w:rPr>
          <w:rFonts w:ascii="Arial" w:hAnsi="Arial"/>
          <w:color w:val="171717" w:themeColor="background2" w:themeShade="1A"/>
          <w:sz w:val="18"/>
        </w:rPr>
        <w:t xml:space="preserve">Organics recycling is now available and </w:t>
      </w:r>
      <w:proofErr w:type="spellStart"/>
      <w:r>
        <w:rPr>
          <w:rFonts w:ascii="Arial" w:hAnsi="Arial"/>
          <w:color w:val="171717" w:themeColor="background2" w:themeShade="1A"/>
          <w:sz w:val="18"/>
        </w:rPr>
        <w:t>underdesk</w:t>
      </w:r>
      <w:proofErr w:type="spellEnd"/>
      <w:r>
        <w:rPr>
          <w:rFonts w:ascii="Arial" w:hAnsi="Arial"/>
          <w:color w:val="171717" w:themeColor="background2" w:themeShade="1A"/>
          <w:sz w:val="18"/>
        </w:rPr>
        <w:t xml:space="preserve"> bins have been removed in favour of centralised waste collection in all tenancies.</w:t>
      </w:r>
    </w:p>
    <w:p w14:paraId="17842D5C" w14:textId="37145532" w:rsidR="00A74FD3" w:rsidRPr="00A3088B" w:rsidRDefault="00A74FD3" w:rsidP="00F117E1">
      <w:pPr>
        <w:pStyle w:val="Blueguidancetext"/>
        <w:rPr>
          <w:spacing w:val="-4"/>
          <w:lang w:val="en-AU"/>
        </w:rPr>
      </w:pPr>
      <w:r w:rsidRPr="00A3088B">
        <w:rPr>
          <w:spacing w:val="-4"/>
          <w:lang w:val="en-AU"/>
        </w:rPr>
        <w:br w:type="page"/>
      </w:r>
    </w:p>
    <w:p w14:paraId="4B3CB425" w14:textId="0EF41187" w:rsidR="00A06672" w:rsidRPr="00A3088B" w:rsidRDefault="00A06672">
      <w:pPr>
        <w:pStyle w:val="Heading1"/>
        <w:shd w:val="clear" w:color="auto" w:fill="033323" w:themeFill="accent1"/>
      </w:pPr>
      <w:bookmarkStart w:id="10" w:name="_Toc98427302"/>
      <w:r w:rsidRPr="00A3088B">
        <w:lastRenderedPageBreak/>
        <w:t>Emissions summary</w:t>
      </w:r>
      <w:bookmarkEnd w:id="10"/>
      <w:r w:rsidRPr="00A3088B">
        <w:t xml:space="preserve"> </w:t>
      </w:r>
    </w:p>
    <w:p w14:paraId="06B2933A" w14:textId="77777777" w:rsidR="003E537C" w:rsidRPr="00A3088B" w:rsidRDefault="003E537C" w:rsidP="003E537C">
      <w:pPr>
        <w:pStyle w:val="Heading3"/>
        <w:rPr>
          <w:lang w:val="en-AU"/>
        </w:rPr>
      </w:pPr>
      <w:r w:rsidRPr="00A3088B">
        <w:rPr>
          <w:lang w:val="en-AU"/>
        </w:rPr>
        <w:t>Emissions over time</w:t>
      </w:r>
    </w:p>
    <w:tbl>
      <w:tblPr>
        <w:tblW w:w="8505" w:type="dxa"/>
        <w:tblLook w:val="04A0" w:firstRow="1" w:lastRow="0" w:firstColumn="1" w:lastColumn="0" w:noHBand="0" w:noVBand="1"/>
      </w:tblPr>
      <w:tblGrid>
        <w:gridCol w:w="1418"/>
        <w:gridCol w:w="1417"/>
        <w:gridCol w:w="2835"/>
        <w:gridCol w:w="2835"/>
      </w:tblGrid>
      <w:tr w:rsidR="000E3A98" w:rsidRPr="00A3088B" w14:paraId="56ED3EEA" w14:textId="77777777" w:rsidTr="00AE50DC">
        <w:trPr>
          <w:trHeight w:val="300"/>
        </w:trPr>
        <w:tc>
          <w:tcPr>
            <w:tcW w:w="8505" w:type="dxa"/>
            <w:gridSpan w:val="4"/>
            <w:tcBorders>
              <w:top w:val="nil"/>
              <w:left w:val="nil"/>
              <w:bottom w:val="nil"/>
              <w:right w:val="nil"/>
            </w:tcBorders>
            <w:shd w:val="clear" w:color="000000" w:fill="9DD5D7"/>
            <w:vAlign w:val="center"/>
            <w:hideMark/>
          </w:tcPr>
          <w:p w14:paraId="20CF9754" w14:textId="77777777" w:rsidR="000E3A98" w:rsidRPr="00A3088B" w:rsidRDefault="000E3A98" w:rsidP="000E3A98">
            <w:pPr>
              <w:spacing w:after="0" w:line="240" w:lineRule="auto"/>
              <w:jc w:val="center"/>
              <w:rPr>
                <w:rFonts w:ascii="Arial" w:eastAsia="Times New Roman" w:hAnsi="Arial" w:cs="Arial"/>
                <w:b/>
                <w:bCs/>
                <w:color w:val="171717"/>
                <w:sz w:val="18"/>
                <w:szCs w:val="18"/>
                <w:lang w:eastAsia="en-AU"/>
              </w:rPr>
            </w:pPr>
            <w:r w:rsidRPr="00A3088B">
              <w:rPr>
                <w:rFonts w:ascii="Arial" w:eastAsia="Times New Roman" w:hAnsi="Arial" w:cs="Arial"/>
                <w:b/>
                <w:bCs/>
                <w:color w:val="171717"/>
                <w:sz w:val="18"/>
                <w:szCs w:val="18"/>
                <w:lang w:eastAsia="en-AU"/>
              </w:rPr>
              <w:t>Emissions since base year</w:t>
            </w:r>
          </w:p>
        </w:tc>
      </w:tr>
      <w:tr w:rsidR="000E3A98" w:rsidRPr="00A3088B" w14:paraId="7AEC29C7" w14:textId="77777777" w:rsidTr="00AE50DC">
        <w:trPr>
          <w:trHeight w:val="315"/>
        </w:trPr>
        <w:tc>
          <w:tcPr>
            <w:tcW w:w="1418" w:type="dxa"/>
            <w:tcBorders>
              <w:top w:val="single" w:sz="8" w:space="0" w:color="9DD5D7"/>
              <w:left w:val="nil"/>
              <w:bottom w:val="single" w:sz="8" w:space="0" w:color="9DD5D7"/>
              <w:right w:val="nil"/>
            </w:tcBorders>
            <w:shd w:val="clear" w:color="000000" w:fill="EDF6F6"/>
            <w:vAlign w:val="center"/>
            <w:hideMark/>
          </w:tcPr>
          <w:p w14:paraId="66938932" w14:textId="77777777" w:rsidR="000E3A98" w:rsidRPr="00A3088B" w:rsidRDefault="000E3A98" w:rsidP="000E3A98">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 </w:t>
            </w:r>
          </w:p>
        </w:tc>
        <w:tc>
          <w:tcPr>
            <w:tcW w:w="1417" w:type="dxa"/>
            <w:tcBorders>
              <w:top w:val="single" w:sz="8" w:space="0" w:color="9DD5D7"/>
              <w:left w:val="nil"/>
              <w:bottom w:val="single" w:sz="8" w:space="0" w:color="9DD5D7"/>
              <w:right w:val="nil"/>
            </w:tcBorders>
            <w:shd w:val="clear" w:color="000000" w:fill="EDF6F6"/>
            <w:vAlign w:val="center"/>
            <w:hideMark/>
          </w:tcPr>
          <w:p w14:paraId="45033C79" w14:textId="77777777" w:rsidR="000E3A98" w:rsidRPr="00A3088B" w:rsidRDefault="000E3A98" w:rsidP="000E3A98">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 </w:t>
            </w:r>
          </w:p>
        </w:tc>
        <w:tc>
          <w:tcPr>
            <w:tcW w:w="2835" w:type="dxa"/>
            <w:tcBorders>
              <w:top w:val="nil"/>
              <w:left w:val="nil"/>
              <w:bottom w:val="single" w:sz="8" w:space="0" w:color="9DD5D7"/>
              <w:right w:val="nil"/>
            </w:tcBorders>
            <w:shd w:val="clear" w:color="auto" w:fill="auto"/>
            <w:noWrap/>
            <w:vAlign w:val="center"/>
            <w:hideMark/>
          </w:tcPr>
          <w:p w14:paraId="2833CAB8" w14:textId="77777777" w:rsidR="000E3A98" w:rsidRPr="00A3088B" w:rsidRDefault="000E3A98" w:rsidP="00AE50DC">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Total tCO</w:t>
            </w:r>
            <w:r w:rsidRPr="00A3088B">
              <w:rPr>
                <w:rFonts w:ascii="Arial" w:eastAsia="Times New Roman" w:hAnsi="Arial" w:cs="Arial"/>
                <w:color w:val="171717"/>
                <w:sz w:val="18"/>
                <w:szCs w:val="18"/>
                <w:vertAlign w:val="subscript"/>
                <w:lang w:eastAsia="en-AU"/>
              </w:rPr>
              <w:t>2</w:t>
            </w:r>
            <w:r w:rsidRPr="00A3088B">
              <w:rPr>
                <w:rFonts w:ascii="Arial" w:eastAsia="Times New Roman" w:hAnsi="Arial" w:cs="Arial"/>
                <w:color w:val="171717"/>
                <w:sz w:val="18"/>
                <w:szCs w:val="18"/>
                <w:lang w:eastAsia="en-AU"/>
              </w:rPr>
              <w:t>-e (without uplift)</w:t>
            </w:r>
          </w:p>
        </w:tc>
        <w:tc>
          <w:tcPr>
            <w:tcW w:w="2835" w:type="dxa"/>
            <w:tcBorders>
              <w:top w:val="nil"/>
              <w:left w:val="nil"/>
              <w:bottom w:val="single" w:sz="8" w:space="0" w:color="9DD5D7"/>
              <w:right w:val="nil"/>
            </w:tcBorders>
            <w:shd w:val="clear" w:color="000000" w:fill="FFFFFF"/>
            <w:noWrap/>
            <w:vAlign w:val="center"/>
            <w:hideMark/>
          </w:tcPr>
          <w:p w14:paraId="65F4C9BC" w14:textId="77777777" w:rsidR="000E3A98" w:rsidRPr="00A3088B" w:rsidRDefault="000E3A98" w:rsidP="00AE50DC">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Total tCO</w:t>
            </w:r>
            <w:r w:rsidRPr="00A3088B">
              <w:rPr>
                <w:rFonts w:ascii="Arial" w:eastAsia="Times New Roman" w:hAnsi="Arial" w:cs="Arial"/>
                <w:color w:val="171717"/>
                <w:sz w:val="18"/>
                <w:szCs w:val="18"/>
                <w:vertAlign w:val="subscript"/>
                <w:lang w:eastAsia="en-AU"/>
              </w:rPr>
              <w:t>2</w:t>
            </w:r>
            <w:r w:rsidRPr="00A3088B">
              <w:rPr>
                <w:rFonts w:ascii="Arial" w:eastAsia="Times New Roman" w:hAnsi="Arial" w:cs="Arial"/>
                <w:color w:val="171717"/>
                <w:sz w:val="18"/>
                <w:szCs w:val="18"/>
                <w:lang w:eastAsia="en-AU"/>
              </w:rPr>
              <w:t>-e (with uplift)</w:t>
            </w:r>
          </w:p>
        </w:tc>
      </w:tr>
      <w:tr w:rsidR="007A4CE7" w:rsidRPr="00A3088B" w14:paraId="25872D59" w14:textId="77777777" w:rsidTr="00AE50DC">
        <w:trPr>
          <w:trHeight w:val="315"/>
        </w:trPr>
        <w:tc>
          <w:tcPr>
            <w:tcW w:w="1418" w:type="dxa"/>
            <w:tcBorders>
              <w:top w:val="nil"/>
              <w:left w:val="nil"/>
              <w:bottom w:val="single" w:sz="8" w:space="0" w:color="9DD5D7"/>
              <w:right w:val="nil"/>
            </w:tcBorders>
            <w:shd w:val="clear" w:color="000000" w:fill="EDF6F6"/>
            <w:vAlign w:val="center"/>
            <w:hideMark/>
          </w:tcPr>
          <w:p w14:paraId="510BBA7E" w14:textId="50B9A6FA"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 xml:space="preserve">Base year: </w:t>
            </w:r>
            <w:r w:rsidRPr="00A3088B">
              <w:rPr>
                <w:rFonts w:ascii="Calibri" w:eastAsia="Times New Roman" w:hAnsi="Calibri" w:cs="Calibri"/>
                <w:color w:val="171717" w:themeColor="background2" w:themeShade="1A"/>
                <w:sz w:val="16"/>
                <w:szCs w:val="16"/>
                <w:lang w:eastAsia="en-AU"/>
              </w:rPr>
              <w:t> </w:t>
            </w:r>
          </w:p>
        </w:tc>
        <w:tc>
          <w:tcPr>
            <w:tcW w:w="1417" w:type="dxa"/>
            <w:tcBorders>
              <w:top w:val="nil"/>
              <w:left w:val="nil"/>
              <w:bottom w:val="single" w:sz="8" w:space="0" w:color="9DD5D7"/>
              <w:right w:val="nil"/>
            </w:tcBorders>
            <w:shd w:val="clear" w:color="000000" w:fill="EDF6F6"/>
            <w:noWrap/>
            <w:vAlign w:val="center"/>
            <w:hideMark/>
          </w:tcPr>
          <w:p w14:paraId="49FE4FB6" w14:textId="3FB869E7"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2018-19</w:t>
            </w:r>
          </w:p>
        </w:tc>
        <w:tc>
          <w:tcPr>
            <w:tcW w:w="2835" w:type="dxa"/>
            <w:tcBorders>
              <w:top w:val="nil"/>
              <w:left w:val="nil"/>
              <w:bottom w:val="single" w:sz="8" w:space="0" w:color="9DD5D7"/>
              <w:right w:val="nil"/>
            </w:tcBorders>
            <w:shd w:val="clear" w:color="auto" w:fill="auto"/>
            <w:noWrap/>
            <w:vAlign w:val="center"/>
            <w:hideMark/>
          </w:tcPr>
          <w:p w14:paraId="3C44CE16" w14:textId="20C39DA9" w:rsidR="007A4CE7" w:rsidRPr="00A3088B" w:rsidRDefault="007A4CE7"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19,826</w:t>
            </w:r>
          </w:p>
        </w:tc>
        <w:tc>
          <w:tcPr>
            <w:tcW w:w="2835" w:type="dxa"/>
            <w:tcBorders>
              <w:top w:val="nil"/>
              <w:left w:val="nil"/>
              <w:bottom w:val="single" w:sz="8" w:space="0" w:color="9DD5D7"/>
              <w:right w:val="nil"/>
            </w:tcBorders>
            <w:shd w:val="clear" w:color="000000" w:fill="FFFFFF"/>
            <w:vAlign w:val="center"/>
            <w:hideMark/>
          </w:tcPr>
          <w:p w14:paraId="36A2FB15" w14:textId="361AC7BD" w:rsidR="007A4CE7" w:rsidRPr="00A3088B" w:rsidRDefault="007A4CE7"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N/A</w:t>
            </w:r>
          </w:p>
        </w:tc>
      </w:tr>
      <w:tr w:rsidR="007A4CE7" w:rsidRPr="00A3088B" w14:paraId="31342E81" w14:textId="77777777" w:rsidTr="00AE50DC">
        <w:trPr>
          <w:trHeight w:val="315"/>
        </w:trPr>
        <w:tc>
          <w:tcPr>
            <w:tcW w:w="1418" w:type="dxa"/>
            <w:tcBorders>
              <w:top w:val="nil"/>
              <w:left w:val="nil"/>
              <w:bottom w:val="single" w:sz="8" w:space="0" w:color="9DD5D7"/>
              <w:right w:val="nil"/>
            </w:tcBorders>
            <w:shd w:val="clear" w:color="000000" w:fill="EDF6F6"/>
            <w:vAlign w:val="center"/>
            <w:hideMark/>
          </w:tcPr>
          <w:p w14:paraId="4DE36534" w14:textId="6430D1E1"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Year 1:</w:t>
            </w:r>
          </w:p>
        </w:tc>
        <w:tc>
          <w:tcPr>
            <w:tcW w:w="1417" w:type="dxa"/>
            <w:tcBorders>
              <w:top w:val="nil"/>
              <w:left w:val="nil"/>
              <w:bottom w:val="single" w:sz="8" w:space="0" w:color="9DD5D7"/>
              <w:right w:val="nil"/>
            </w:tcBorders>
            <w:shd w:val="clear" w:color="000000" w:fill="EDF6F6"/>
            <w:noWrap/>
            <w:vAlign w:val="center"/>
            <w:hideMark/>
          </w:tcPr>
          <w:p w14:paraId="27AE6CBC" w14:textId="0CE36F83"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 xml:space="preserve">2021-22 </w:t>
            </w:r>
          </w:p>
        </w:tc>
        <w:tc>
          <w:tcPr>
            <w:tcW w:w="2835" w:type="dxa"/>
            <w:tcBorders>
              <w:top w:val="nil"/>
              <w:left w:val="nil"/>
              <w:bottom w:val="single" w:sz="8" w:space="0" w:color="9DD5D7"/>
              <w:right w:val="nil"/>
            </w:tcBorders>
            <w:shd w:val="clear" w:color="auto" w:fill="auto"/>
            <w:noWrap/>
            <w:vAlign w:val="center"/>
            <w:hideMark/>
          </w:tcPr>
          <w:p w14:paraId="698E30E6" w14:textId="0C39AF7D" w:rsidR="007A4CE7" w:rsidRPr="00A3088B" w:rsidRDefault="007A4CE7"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7,410</w:t>
            </w:r>
          </w:p>
        </w:tc>
        <w:tc>
          <w:tcPr>
            <w:tcW w:w="2835" w:type="dxa"/>
            <w:tcBorders>
              <w:top w:val="nil"/>
              <w:left w:val="nil"/>
              <w:bottom w:val="single" w:sz="8" w:space="0" w:color="9DD5D7"/>
              <w:right w:val="nil"/>
            </w:tcBorders>
            <w:shd w:val="clear" w:color="000000" w:fill="FFFFFF"/>
            <w:vAlign w:val="center"/>
            <w:hideMark/>
          </w:tcPr>
          <w:p w14:paraId="0EF6E823" w14:textId="5C3079E1" w:rsidR="007A4CE7" w:rsidRPr="00A3088B" w:rsidRDefault="00986C21"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N/A</w:t>
            </w:r>
          </w:p>
        </w:tc>
      </w:tr>
      <w:tr w:rsidR="007A4CE7" w:rsidRPr="00A3088B" w14:paraId="256F0AF7" w14:textId="77777777" w:rsidTr="00AE50DC">
        <w:trPr>
          <w:trHeight w:val="315"/>
        </w:trPr>
        <w:tc>
          <w:tcPr>
            <w:tcW w:w="1418" w:type="dxa"/>
            <w:tcBorders>
              <w:top w:val="nil"/>
              <w:left w:val="nil"/>
              <w:bottom w:val="single" w:sz="8" w:space="0" w:color="9DD5D7"/>
              <w:right w:val="nil"/>
            </w:tcBorders>
            <w:shd w:val="clear" w:color="000000" w:fill="EDF6F6"/>
            <w:vAlign w:val="center"/>
            <w:hideMark/>
          </w:tcPr>
          <w:p w14:paraId="39E8CFA6" w14:textId="5F180265"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Year 2:</w:t>
            </w:r>
          </w:p>
        </w:tc>
        <w:tc>
          <w:tcPr>
            <w:tcW w:w="1417" w:type="dxa"/>
            <w:tcBorders>
              <w:top w:val="nil"/>
              <w:left w:val="nil"/>
              <w:bottom w:val="single" w:sz="8" w:space="0" w:color="9DD5D7"/>
              <w:right w:val="nil"/>
            </w:tcBorders>
            <w:shd w:val="clear" w:color="000000" w:fill="EDF6F6"/>
            <w:vAlign w:val="center"/>
            <w:hideMark/>
          </w:tcPr>
          <w:p w14:paraId="3372E367" w14:textId="067A6718" w:rsidR="007A4CE7" w:rsidRPr="00A3088B" w:rsidRDefault="007A4CE7" w:rsidP="007A4CE7">
            <w:pPr>
              <w:spacing w:after="0" w:line="240" w:lineRule="auto"/>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 xml:space="preserve">2022-23 </w:t>
            </w:r>
          </w:p>
        </w:tc>
        <w:tc>
          <w:tcPr>
            <w:tcW w:w="2835" w:type="dxa"/>
            <w:tcBorders>
              <w:top w:val="nil"/>
              <w:left w:val="nil"/>
              <w:bottom w:val="single" w:sz="8" w:space="0" w:color="9DD5D7"/>
              <w:right w:val="nil"/>
            </w:tcBorders>
            <w:shd w:val="clear" w:color="auto" w:fill="auto"/>
            <w:vAlign w:val="center"/>
            <w:hideMark/>
          </w:tcPr>
          <w:p w14:paraId="598AC6ED" w14:textId="297A2108" w:rsidR="007A4CE7" w:rsidRPr="00A3088B" w:rsidRDefault="009E42C7"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themeColor="background2" w:themeShade="1A"/>
                <w:sz w:val="18"/>
                <w:szCs w:val="18"/>
                <w:lang w:eastAsia="en-AU"/>
              </w:rPr>
              <w:t>9,85</w:t>
            </w:r>
            <w:r w:rsidR="00986C21" w:rsidRPr="00A3088B">
              <w:rPr>
                <w:rFonts w:ascii="Arial" w:eastAsia="Times New Roman" w:hAnsi="Arial" w:cs="Arial"/>
                <w:color w:val="171717" w:themeColor="background2" w:themeShade="1A"/>
                <w:sz w:val="18"/>
                <w:szCs w:val="18"/>
                <w:lang w:eastAsia="en-AU"/>
              </w:rPr>
              <w:t>7</w:t>
            </w:r>
          </w:p>
        </w:tc>
        <w:tc>
          <w:tcPr>
            <w:tcW w:w="2835" w:type="dxa"/>
            <w:tcBorders>
              <w:top w:val="nil"/>
              <w:left w:val="nil"/>
              <w:bottom w:val="single" w:sz="8" w:space="0" w:color="9DD5D7"/>
              <w:right w:val="nil"/>
            </w:tcBorders>
            <w:shd w:val="clear" w:color="000000" w:fill="FFFFFF"/>
            <w:vAlign w:val="center"/>
            <w:hideMark/>
          </w:tcPr>
          <w:p w14:paraId="3BFE4A24" w14:textId="4AC0A320" w:rsidR="007A4CE7" w:rsidRPr="00A3088B" w:rsidRDefault="00986C21" w:rsidP="007A4CE7">
            <w:pPr>
              <w:spacing w:after="0" w:line="240" w:lineRule="auto"/>
              <w:jc w:val="center"/>
              <w:rPr>
                <w:rFonts w:ascii="Arial" w:eastAsia="Times New Roman" w:hAnsi="Arial" w:cs="Arial"/>
                <w:color w:val="171717"/>
                <w:sz w:val="18"/>
                <w:szCs w:val="18"/>
                <w:lang w:eastAsia="en-AU"/>
              </w:rPr>
            </w:pPr>
            <w:r w:rsidRPr="00A3088B">
              <w:rPr>
                <w:rFonts w:ascii="Arial" w:eastAsia="Times New Roman" w:hAnsi="Arial" w:cs="Arial"/>
                <w:color w:val="171717"/>
                <w:sz w:val="18"/>
                <w:szCs w:val="18"/>
                <w:lang w:eastAsia="en-AU"/>
              </w:rPr>
              <w:t>N/A</w:t>
            </w:r>
          </w:p>
        </w:tc>
      </w:tr>
    </w:tbl>
    <w:p w14:paraId="0A171D28" w14:textId="21651E67" w:rsidR="00D66FCF" w:rsidRPr="00A3088B" w:rsidRDefault="00C86A09" w:rsidP="00D66FCF">
      <w:pPr>
        <w:pStyle w:val="Heading3"/>
        <w:rPr>
          <w:sz w:val="24"/>
          <w:lang w:val="en-AU"/>
        </w:rPr>
      </w:pPr>
      <w:r w:rsidRPr="00A3088B">
        <w:rPr>
          <w:sz w:val="24"/>
          <w:lang w:val="en-AU"/>
        </w:rPr>
        <w:t>Significant c</w:t>
      </w:r>
      <w:r w:rsidR="00D66FCF" w:rsidRPr="00A3088B">
        <w:rPr>
          <w:sz w:val="24"/>
          <w:lang w:val="en-AU"/>
        </w:rPr>
        <w:t xml:space="preserve">hanges </w:t>
      </w:r>
      <w:r w:rsidR="002D4B54" w:rsidRPr="00A3088B">
        <w:rPr>
          <w:sz w:val="24"/>
          <w:lang w:val="en-AU"/>
        </w:rPr>
        <w:t xml:space="preserve">in </w:t>
      </w:r>
      <w:r w:rsidRPr="00A3088B">
        <w:rPr>
          <w:sz w:val="24"/>
          <w:lang w:val="en-AU"/>
        </w:rPr>
        <w:t>e</w:t>
      </w:r>
      <w:r w:rsidR="002D4B54" w:rsidRPr="00A3088B">
        <w:rPr>
          <w:sz w:val="24"/>
          <w:lang w:val="en-AU"/>
        </w:rPr>
        <w:t>mission</w:t>
      </w:r>
      <w:r w:rsidR="00760497" w:rsidRPr="00A3088B">
        <w:rPr>
          <w:sz w:val="24"/>
          <w:lang w:val="en-AU"/>
        </w:rPr>
        <w:t>s</w:t>
      </w:r>
    </w:p>
    <w:p w14:paraId="7762DD4E" w14:textId="5238CA06" w:rsidR="00C43FEB" w:rsidRPr="00A3088B" w:rsidRDefault="000851E3" w:rsidP="003E035A">
      <w:r w:rsidRPr="00A3088B">
        <w:rPr>
          <w:rFonts w:ascii="Arial" w:hAnsi="Arial"/>
          <w:color w:val="0070C0"/>
          <w:sz w:val="18"/>
        </w:rPr>
        <w:br/>
      </w:r>
      <w:r w:rsidR="0042220A" w:rsidRPr="00A3088B">
        <w:rPr>
          <w:rFonts w:ascii="Arial" w:hAnsi="Arial"/>
          <w:color w:val="033323" w:themeColor="accent1"/>
          <w:sz w:val="18"/>
        </w:rPr>
        <w:t>Employee commute emission</w:t>
      </w:r>
      <w:r w:rsidR="001B667A" w:rsidRPr="00A3088B">
        <w:rPr>
          <w:rFonts w:ascii="Arial" w:hAnsi="Arial"/>
          <w:color w:val="033323" w:themeColor="accent1"/>
          <w:sz w:val="18"/>
        </w:rPr>
        <w:t>s</w:t>
      </w:r>
      <w:r w:rsidR="0042220A" w:rsidRPr="00A3088B">
        <w:rPr>
          <w:rFonts w:ascii="Arial" w:hAnsi="Arial"/>
          <w:color w:val="033323" w:themeColor="accent1"/>
          <w:sz w:val="18"/>
        </w:rPr>
        <w:t xml:space="preserve"> decreased </w:t>
      </w:r>
      <w:r w:rsidR="001B667A" w:rsidRPr="00A3088B">
        <w:rPr>
          <w:rFonts w:ascii="Arial" w:hAnsi="Arial"/>
          <w:color w:val="033323" w:themeColor="accent1"/>
          <w:sz w:val="18"/>
        </w:rPr>
        <w:t>due to a more accurate calculation provided via a staff survey, rather than relying on ABS data to estimate.</w:t>
      </w:r>
      <w:r w:rsidR="0042220A" w:rsidRPr="00A3088B">
        <w:rPr>
          <w:color w:val="033323" w:themeColor="accent1"/>
        </w:rPr>
        <w:t xml:space="preserve"> </w:t>
      </w:r>
    </w:p>
    <w:tbl>
      <w:tblPr>
        <w:tblStyle w:val="GridTable4-Accent4"/>
        <w:tblW w:w="0" w:type="auto"/>
        <w:tblBorders>
          <w:top w:val="none" w:sz="0" w:space="0" w:color="auto"/>
          <w:left w:val="none" w:sz="0" w:space="0" w:color="auto"/>
          <w:bottom w:val="single" w:sz="4" w:space="0" w:color="9DD5D7"/>
          <w:right w:val="none" w:sz="0" w:space="0" w:color="auto"/>
          <w:insideH w:val="single" w:sz="4" w:space="0" w:color="9DD5D7"/>
          <w:insideV w:val="none" w:sz="0" w:space="0" w:color="auto"/>
        </w:tblBorders>
        <w:tblLook w:val="04A0" w:firstRow="1" w:lastRow="0" w:firstColumn="1" w:lastColumn="0" w:noHBand="0" w:noVBand="1"/>
      </w:tblPr>
      <w:tblGrid>
        <w:gridCol w:w="2599"/>
        <w:gridCol w:w="1591"/>
        <w:gridCol w:w="1542"/>
        <w:gridCol w:w="2772"/>
      </w:tblGrid>
      <w:tr w:rsidR="00AA5042" w:rsidRPr="00A3088B" w14:paraId="56618C86" w14:textId="35AB5FF3" w:rsidTr="00FC3AB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5CF865B" w14:textId="233F451E" w:rsidR="00AA5042" w:rsidRPr="00A3088B" w:rsidRDefault="00AA5042" w:rsidP="00F9120D">
            <w:pPr>
              <w:pStyle w:val="Blueguidancetext"/>
              <w:spacing w:after="0" w:line="240" w:lineRule="auto"/>
              <w:rPr>
                <w:color w:val="auto"/>
                <w:spacing w:val="-4"/>
                <w:lang w:val="en-AU"/>
              </w:rPr>
            </w:pPr>
            <w:r w:rsidRPr="00A3088B">
              <w:rPr>
                <w:color w:val="auto"/>
                <w:spacing w:val="-4"/>
                <w:lang w:val="en-AU"/>
              </w:rPr>
              <w:t>Emission source name</w:t>
            </w:r>
          </w:p>
        </w:tc>
        <w:tc>
          <w:tcPr>
            <w:tcW w:w="0" w:type="auto"/>
            <w:tcBorders>
              <w:top w:val="none" w:sz="0" w:space="0" w:color="auto"/>
              <w:left w:val="none" w:sz="0" w:space="0" w:color="auto"/>
              <w:bottom w:val="none" w:sz="0" w:space="0" w:color="auto"/>
              <w:right w:val="none" w:sz="0" w:space="0" w:color="auto"/>
            </w:tcBorders>
          </w:tcPr>
          <w:p w14:paraId="05620B48" w14:textId="1471F92F" w:rsidR="00AA5042" w:rsidRPr="00A3088B" w:rsidRDefault="00321FA7" w:rsidP="00F9120D">
            <w:pPr>
              <w:pStyle w:val="Blueguidancetext"/>
              <w:spacing w:after="0" w:line="240" w:lineRule="auto"/>
              <w:cnfStyle w:val="100000000000" w:firstRow="1" w:lastRow="0" w:firstColumn="0" w:lastColumn="0" w:oddVBand="0" w:evenVBand="0" w:oddHBand="0" w:evenHBand="0" w:firstRowFirstColumn="0" w:firstRowLastColumn="0" w:lastRowFirstColumn="0" w:lastRowLastColumn="0"/>
              <w:rPr>
                <w:color w:val="auto"/>
                <w:spacing w:val="-4"/>
                <w:lang w:val="en-AU"/>
              </w:rPr>
            </w:pPr>
            <w:r w:rsidRPr="00A3088B">
              <w:rPr>
                <w:color w:val="auto"/>
                <w:spacing w:val="-4"/>
                <w:lang w:val="en-AU"/>
              </w:rPr>
              <w:t xml:space="preserve">Previous </w:t>
            </w:r>
            <w:r w:rsidR="00AA5042" w:rsidRPr="00A3088B">
              <w:rPr>
                <w:color w:val="auto"/>
                <w:spacing w:val="-4"/>
                <w:lang w:val="en-AU"/>
              </w:rPr>
              <w:t xml:space="preserve">year </w:t>
            </w:r>
            <w:r w:rsidRPr="00A3088B">
              <w:rPr>
                <w:color w:val="auto"/>
                <w:spacing w:val="-4"/>
                <w:lang w:val="en-AU"/>
              </w:rPr>
              <w:t>emissions</w:t>
            </w:r>
            <w:r w:rsidR="00E6415C" w:rsidRPr="00A3088B">
              <w:rPr>
                <w:color w:val="auto"/>
                <w:spacing w:val="-4"/>
                <w:lang w:val="en-AU"/>
              </w:rPr>
              <w:br/>
              <w:t>(t CO</w:t>
            </w:r>
            <w:r w:rsidR="00E6415C" w:rsidRPr="00A3088B">
              <w:rPr>
                <w:color w:val="auto"/>
                <w:spacing w:val="-4"/>
                <w:vertAlign w:val="subscript"/>
                <w:lang w:val="en-AU"/>
              </w:rPr>
              <w:t>2</w:t>
            </w:r>
            <w:r w:rsidR="00E6415C" w:rsidRPr="00A3088B">
              <w:rPr>
                <w:color w:val="auto"/>
                <w:spacing w:val="-4"/>
                <w:lang w:val="en-AU"/>
              </w:rPr>
              <w:t>-e)</w:t>
            </w:r>
          </w:p>
        </w:tc>
        <w:tc>
          <w:tcPr>
            <w:tcW w:w="0" w:type="auto"/>
            <w:tcBorders>
              <w:top w:val="none" w:sz="0" w:space="0" w:color="auto"/>
              <w:left w:val="none" w:sz="0" w:space="0" w:color="auto"/>
              <w:bottom w:val="none" w:sz="0" w:space="0" w:color="auto"/>
              <w:right w:val="none" w:sz="0" w:space="0" w:color="auto"/>
            </w:tcBorders>
          </w:tcPr>
          <w:p w14:paraId="1D5781CE" w14:textId="24428082" w:rsidR="00AA5042" w:rsidRPr="00A3088B" w:rsidRDefault="00321FA7" w:rsidP="00F9120D">
            <w:pPr>
              <w:pStyle w:val="Blueguidancetext"/>
              <w:spacing w:after="0" w:line="240" w:lineRule="auto"/>
              <w:cnfStyle w:val="100000000000" w:firstRow="1" w:lastRow="0" w:firstColumn="0" w:lastColumn="0" w:oddVBand="0" w:evenVBand="0" w:oddHBand="0" w:evenHBand="0" w:firstRowFirstColumn="0" w:firstRowLastColumn="0" w:lastRowFirstColumn="0" w:lastRowLastColumn="0"/>
              <w:rPr>
                <w:color w:val="auto"/>
                <w:spacing w:val="-4"/>
                <w:lang w:val="en-AU"/>
              </w:rPr>
            </w:pPr>
            <w:r w:rsidRPr="00A3088B">
              <w:rPr>
                <w:color w:val="auto"/>
                <w:spacing w:val="-4"/>
                <w:lang w:val="en-AU"/>
              </w:rPr>
              <w:t xml:space="preserve">Current </w:t>
            </w:r>
            <w:r w:rsidR="00AA5042" w:rsidRPr="00A3088B">
              <w:rPr>
                <w:color w:val="auto"/>
                <w:spacing w:val="-4"/>
                <w:lang w:val="en-AU"/>
              </w:rPr>
              <w:t xml:space="preserve">year </w:t>
            </w:r>
            <w:r w:rsidRPr="00A3088B">
              <w:rPr>
                <w:color w:val="auto"/>
                <w:spacing w:val="-4"/>
                <w:lang w:val="en-AU"/>
              </w:rPr>
              <w:t>emissions</w:t>
            </w:r>
            <w:r w:rsidR="00E6415C" w:rsidRPr="00A3088B">
              <w:rPr>
                <w:color w:val="auto"/>
                <w:spacing w:val="-4"/>
                <w:lang w:val="en-AU"/>
              </w:rPr>
              <w:br/>
              <w:t>(t CO</w:t>
            </w:r>
            <w:r w:rsidR="00E6415C" w:rsidRPr="00A3088B">
              <w:rPr>
                <w:color w:val="auto"/>
                <w:spacing w:val="-4"/>
                <w:vertAlign w:val="subscript"/>
                <w:lang w:val="en-AU"/>
              </w:rPr>
              <w:t>2</w:t>
            </w:r>
            <w:r w:rsidR="00E6415C" w:rsidRPr="00A3088B">
              <w:rPr>
                <w:color w:val="auto"/>
                <w:spacing w:val="-4"/>
                <w:lang w:val="en-AU"/>
              </w:rPr>
              <w:t>-e)</w:t>
            </w:r>
          </w:p>
        </w:tc>
        <w:tc>
          <w:tcPr>
            <w:tcW w:w="0" w:type="auto"/>
            <w:tcBorders>
              <w:top w:val="none" w:sz="0" w:space="0" w:color="auto"/>
              <w:left w:val="none" w:sz="0" w:space="0" w:color="auto"/>
              <w:bottom w:val="none" w:sz="0" w:space="0" w:color="auto"/>
              <w:right w:val="none" w:sz="0" w:space="0" w:color="auto"/>
            </w:tcBorders>
          </w:tcPr>
          <w:p w14:paraId="411B7B9A" w14:textId="3404C2A1" w:rsidR="00AA5042" w:rsidRPr="00A3088B" w:rsidRDefault="00AA5042" w:rsidP="00F9120D">
            <w:pPr>
              <w:pStyle w:val="Blueguidancetext"/>
              <w:spacing w:after="0" w:line="240" w:lineRule="auto"/>
              <w:cnfStyle w:val="100000000000" w:firstRow="1" w:lastRow="0" w:firstColumn="0" w:lastColumn="0" w:oddVBand="0" w:evenVBand="0" w:oddHBand="0" w:evenHBand="0" w:firstRowFirstColumn="0" w:firstRowLastColumn="0" w:lastRowFirstColumn="0" w:lastRowLastColumn="0"/>
              <w:rPr>
                <w:color w:val="auto"/>
                <w:spacing w:val="-4"/>
                <w:lang w:val="en-AU"/>
              </w:rPr>
            </w:pPr>
            <w:r w:rsidRPr="00A3088B">
              <w:rPr>
                <w:color w:val="auto"/>
                <w:spacing w:val="-4"/>
                <w:lang w:val="en-AU"/>
              </w:rPr>
              <w:t>Detailed reason for change</w:t>
            </w:r>
          </w:p>
        </w:tc>
      </w:tr>
      <w:tr w:rsidR="00FC3ABC" w:rsidRPr="00A3088B" w14:paraId="3FCD0064" w14:textId="0F531634" w:rsidTr="00FC3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758D8C1" w14:textId="594AB071" w:rsidR="00FC3ABC" w:rsidRPr="00A3088B" w:rsidRDefault="00FC3ABC" w:rsidP="00D36DE4">
            <w:pPr>
              <w:pStyle w:val="Blueguidancetext"/>
              <w:spacing w:after="80"/>
              <w:rPr>
                <w:b w:val="0"/>
                <w:lang w:val="en-AU"/>
              </w:rPr>
            </w:pPr>
            <w:r w:rsidRPr="00A3088B">
              <w:rPr>
                <w:rFonts w:cs="Arial"/>
                <w:color w:val="033323"/>
                <w:szCs w:val="18"/>
                <w:lang w:val="en-AU"/>
              </w:rPr>
              <w:t>Long business class flights (&gt;3,700km)</w:t>
            </w:r>
          </w:p>
        </w:tc>
        <w:tc>
          <w:tcPr>
            <w:tcW w:w="0" w:type="auto"/>
          </w:tcPr>
          <w:p w14:paraId="2680496B" w14:textId="07821D65" w:rsidR="00FC3ABC" w:rsidRPr="00A3088B" w:rsidRDefault="00FC3ABC" w:rsidP="00D36DE4">
            <w:pPr>
              <w:pStyle w:val="Blueguidancetext"/>
              <w:cnfStyle w:val="000000100000" w:firstRow="0" w:lastRow="0" w:firstColumn="0" w:lastColumn="0" w:oddVBand="0" w:evenVBand="0" w:oddHBand="1" w:evenHBand="0" w:firstRowFirstColumn="0" w:firstRowLastColumn="0" w:lastRowFirstColumn="0" w:lastRowLastColumn="0"/>
              <w:rPr>
                <w:rFonts w:cs="Arial"/>
                <w:color w:val="033323"/>
                <w:szCs w:val="18"/>
                <w:lang w:val="en-AU"/>
              </w:rPr>
            </w:pPr>
            <w:r w:rsidRPr="00A3088B">
              <w:rPr>
                <w:rFonts w:cs="Arial"/>
                <w:color w:val="033323"/>
                <w:szCs w:val="18"/>
                <w:lang w:val="en-AU"/>
              </w:rPr>
              <w:t>417</w:t>
            </w:r>
          </w:p>
        </w:tc>
        <w:tc>
          <w:tcPr>
            <w:tcW w:w="0" w:type="auto"/>
          </w:tcPr>
          <w:p w14:paraId="228D5787" w14:textId="4C901C87" w:rsidR="00FC3ABC" w:rsidRPr="00A3088B" w:rsidRDefault="00FC3ABC" w:rsidP="00D36DE4">
            <w:pPr>
              <w:pStyle w:val="Blueguidancetext"/>
              <w:cnfStyle w:val="000000100000" w:firstRow="0" w:lastRow="0" w:firstColumn="0" w:lastColumn="0" w:oddVBand="0" w:evenVBand="0" w:oddHBand="1" w:evenHBand="0" w:firstRowFirstColumn="0" w:firstRowLastColumn="0" w:lastRowFirstColumn="0" w:lastRowLastColumn="0"/>
              <w:rPr>
                <w:spacing w:val="-4"/>
                <w:lang w:val="en-AU"/>
              </w:rPr>
            </w:pPr>
            <w:r w:rsidRPr="00A3088B">
              <w:rPr>
                <w:rFonts w:cs="Arial"/>
                <w:color w:val="033323"/>
                <w:szCs w:val="18"/>
                <w:lang w:val="en-AU"/>
              </w:rPr>
              <w:t>1,603</w:t>
            </w:r>
          </w:p>
        </w:tc>
        <w:tc>
          <w:tcPr>
            <w:tcW w:w="0" w:type="auto"/>
            <w:vMerge w:val="restart"/>
            <w:vAlign w:val="center"/>
          </w:tcPr>
          <w:p w14:paraId="23639EBA" w14:textId="5CF1345A" w:rsidR="00FC3ABC" w:rsidRPr="00A3088B" w:rsidRDefault="00FC3ABC" w:rsidP="00FC3ABC">
            <w:pPr>
              <w:pStyle w:val="Blueguidancetext"/>
              <w:jc w:val="center"/>
              <w:cnfStyle w:val="000000100000" w:firstRow="0" w:lastRow="0" w:firstColumn="0" w:lastColumn="0" w:oddVBand="0" w:evenVBand="0" w:oddHBand="1" w:evenHBand="0" w:firstRowFirstColumn="0" w:firstRowLastColumn="0" w:lastRowFirstColumn="0" w:lastRowLastColumn="0"/>
              <w:rPr>
                <w:color w:val="033323" w:themeColor="accent1"/>
                <w:spacing w:val="-4"/>
                <w:lang w:val="en-AU"/>
              </w:rPr>
            </w:pPr>
            <w:r w:rsidRPr="00A3088B">
              <w:rPr>
                <w:color w:val="033323" w:themeColor="accent1"/>
                <w:spacing w:val="-4"/>
                <w:lang w:val="en-AU"/>
              </w:rPr>
              <w:t>Return to flying post-Covid and increase due to pent up demand</w:t>
            </w:r>
          </w:p>
        </w:tc>
      </w:tr>
      <w:tr w:rsidR="00FC3ABC" w:rsidRPr="00A3088B" w14:paraId="7E50F1F1" w14:textId="216CA60C" w:rsidTr="00FC3ABC">
        <w:tc>
          <w:tcPr>
            <w:cnfStyle w:val="001000000000" w:firstRow="0" w:lastRow="0" w:firstColumn="1" w:lastColumn="0" w:oddVBand="0" w:evenVBand="0" w:oddHBand="0" w:evenHBand="0" w:firstRowFirstColumn="0" w:firstRowLastColumn="0" w:lastRowFirstColumn="0" w:lastRowLastColumn="0"/>
            <w:tcW w:w="0" w:type="auto"/>
            <w:shd w:val="clear" w:color="auto" w:fill="EDF6F6" w:themeFill="accent4" w:themeFillTint="33"/>
            <w:vAlign w:val="bottom"/>
          </w:tcPr>
          <w:p w14:paraId="3694C65C" w14:textId="71198AED" w:rsidR="00FC3ABC" w:rsidRPr="00A3088B" w:rsidRDefault="00FC3ABC" w:rsidP="00D36DE4">
            <w:pPr>
              <w:pStyle w:val="Blueguidancetext"/>
              <w:spacing w:after="80"/>
              <w:rPr>
                <w:b w:val="0"/>
                <w:lang w:val="en-AU"/>
              </w:rPr>
            </w:pPr>
            <w:r w:rsidRPr="00A3088B">
              <w:rPr>
                <w:rFonts w:cs="Arial"/>
                <w:color w:val="033323"/>
                <w:szCs w:val="18"/>
                <w:lang w:val="en-AU"/>
              </w:rPr>
              <w:t>Short economy class flights (&gt;400km, ≤3,700km)</w:t>
            </w:r>
          </w:p>
        </w:tc>
        <w:tc>
          <w:tcPr>
            <w:tcW w:w="0" w:type="auto"/>
            <w:shd w:val="clear" w:color="auto" w:fill="EDF6F6" w:themeFill="accent4" w:themeFillTint="33"/>
          </w:tcPr>
          <w:p w14:paraId="048A7C96" w14:textId="25AE5371" w:rsidR="00FC3ABC" w:rsidRPr="00A3088B" w:rsidRDefault="00FC3ABC" w:rsidP="00D36DE4">
            <w:pPr>
              <w:pStyle w:val="Blueguidancetext"/>
              <w:cnfStyle w:val="000000000000" w:firstRow="0" w:lastRow="0" w:firstColumn="0" w:lastColumn="0" w:oddVBand="0" w:evenVBand="0" w:oddHBand="0" w:evenHBand="0" w:firstRowFirstColumn="0" w:firstRowLastColumn="0" w:lastRowFirstColumn="0" w:lastRowLastColumn="0"/>
              <w:rPr>
                <w:rFonts w:cs="Arial"/>
                <w:color w:val="033323"/>
                <w:szCs w:val="18"/>
                <w:lang w:val="en-AU"/>
              </w:rPr>
            </w:pPr>
            <w:r w:rsidRPr="00A3088B">
              <w:rPr>
                <w:rFonts w:cs="Arial"/>
                <w:color w:val="033323"/>
                <w:szCs w:val="18"/>
                <w:lang w:val="en-AU"/>
              </w:rPr>
              <w:t>233</w:t>
            </w:r>
          </w:p>
        </w:tc>
        <w:tc>
          <w:tcPr>
            <w:tcW w:w="0" w:type="auto"/>
            <w:shd w:val="clear" w:color="auto" w:fill="EDF6F6" w:themeFill="accent4" w:themeFillTint="33"/>
          </w:tcPr>
          <w:p w14:paraId="4FDA2CB4" w14:textId="42EC0792" w:rsidR="00FC3ABC" w:rsidRPr="00A3088B" w:rsidRDefault="00FC3ABC" w:rsidP="00D36DE4">
            <w:pPr>
              <w:pStyle w:val="Blueguidancetext"/>
              <w:cnfStyle w:val="000000000000" w:firstRow="0" w:lastRow="0" w:firstColumn="0" w:lastColumn="0" w:oddVBand="0" w:evenVBand="0" w:oddHBand="0" w:evenHBand="0" w:firstRowFirstColumn="0" w:firstRowLastColumn="0" w:lastRowFirstColumn="0" w:lastRowLastColumn="0"/>
              <w:rPr>
                <w:spacing w:val="-4"/>
                <w:lang w:val="en-AU"/>
              </w:rPr>
            </w:pPr>
            <w:r w:rsidRPr="00A3088B">
              <w:rPr>
                <w:rFonts w:cs="Arial"/>
                <w:color w:val="033323"/>
                <w:szCs w:val="18"/>
                <w:lang w:val="en-AU"/>
              </w:rPr>
              <w:t>1,043</w:t>
            </w:r>
          </w:p>
        </w:tc>
        <w:tc>
          <w:tcPr>
            <w:tcW w:w="0" w:type="auto"/>
            <w:vMerge/>
            <w:shd w:val="clear" w:color="auto" w:fill="EDF6F6" w:themeFill="accent4" w:themeFillTint="33"/>
          </w:tcPr>
          <w:p w14:paraId="7FF1E7A7" w14:textId="53C0AAFE" w:rsidR="00FC3ABC" w:rsidRPr="00A3088B" w:rsidRDefault="00FC3ABC" w:rsidP="00D36DE4">
            <w:pPr>
              <w:pStyle w:val="Blueguidancetext"/>
              <w:cnfStyle w:val="000000000000" w:firstRow="0" w:lastRow="0" w:firstColumn="0" w:lastColumn="0" w:oddVBand="0" w:evenVBand="0" w:oddHBand="0" w:evenHBand="0" w:firstRowFirstColumn="0" w:firstRowLastColumn="0" w:lastRowFirstColumn="0" w:lastRowLastColumn="0"/>
              <w:rPr>
                <w:spacing w:val="-4"/>
                <w:lang w:val="en-AU"/>
              </w:rPr>
            </w:pPr>
          </w:p>
        </w:tc>
      </w:tr>
    </w:tbl>
    <w:p w14:paraId="4661CCAD" w14:textId="291E5EE0" w:rsidR="00AA5042" w:rsidRPr="00A3088B" w:rsidRDefault="00AA5042" w:rsidP="00AA5042">
      <w:pPr>
        <w:pStyle w:val="Heading3"/>
        <w:rPr>
          <w:lang w:val="en-AU"/>
        </w:rPr>
      </w:pPr>
      <w:r w:rsidRPr="00A3088B">
        <w:rPr>
          <w:lang w:val="en-AU"/>
        </w:rPr>
        <w:t xml:space="preserve">Use of Climate Active </w:t>
      </w:r>
      <w:r w:rsidR="00C14E78" w:rsidRPr="00A3088B">
        <w:rPr>
          <w:lang w:val="en-AU"/>
        </w:rPr>
        <w:t>c</w:t>
      </w:r>
      <w:r w:rsidRPr="00A3088B">
        <w:rPr>
          <w:lang w:val="en-AU"/>
        </w:rPr>
        <w:t xml:space="preserve">arbon </w:t>
      </w:r>
      <w:r w:rsidR="00C14E78" w:rsidRPr="00A3088B">
        <w:rPr>
          <w:lang w:val="en-AU"/>
        </w:rPr>
        <w:t>n</w:t>
      </w:r>
      <w:r w:rsidRPr="00A3088B">
        <w:rPr>
          <w:lang w:val="en-AU"/>
        </w:rPr>
        <w:t xml:space="preserve">eutral </w:t>
      </w:r>
      <w:r w:rsidR="00C14E78" w:rsidRPr="00A3088B">
        <w:rPr>
          <w:lang w:val="en-AU"/>
        </w:rPr>
        <w:t>p</w:t>
      </w:r>
      <w:r w:rsidRPr="00A3088B">
        <w:rPr>
          <w:lang w:val="en-AU"/>
        </w:rPr>
        <w:t>roducts</w:t>
      </w:r>
      <w:r w:rsidR="00F717F9" w:rsidRPr="00A3088B">
        <w:rPr>
          <w:lang w:val="en-AU"/>
        </w:rPr>
        <w:t xml:space="preserve">, </w:t>
      </w:r>
      <w:r w:rsidR="00C14E78" w:rsidRPr="00A3088B">
        <w:rPr>
          <w:lang w:val="en-AU"/>
        </w:rPr>
        <w:t>s</w:t>
      </w:r>
      <w:r w:rsidRPr="00A3088B">
        <w:rPr>
          <w:lang w:val="en-AU"/>
        </w:rPr>
        <w:t>ervices</w:t>
      </w:r>
      <w:r w:rsidR="003A5902" w:rsidRPr="00A3088B">
        <w:rPr>
          <w:lang w:val="en-AU"/>
        </w:rPr>
        <w:t xml:space="preserve">, </w:t>
      </w:r>
      <w:r w:rsidR="00F717F9" w:rsidRPr="00A3088B">
        <w:rPr>
          <w:lang w:val="en-AU"/>
        </w:rPr>
        <w:t xml:space="preserve">buildings </w:t>
      </w:r>
      <w:r w:rsidR="003A5902" w:rsidRPr="00A3088B">
        <w:rPr>
          <w:lang w:val="en-AU"/>
        </w:rPr>
        <w:t xml:space="preserve">or precincts </w:t>
      </w:r>
    </w:p>
    <w:p w14:paraId="750F4C18" w14:textId="564072BD" w:rsidR="00316C8F" w:rsidRPr="00A3088B" w:rsidRDefault="00316C8F" w:rsidP="00A635EB">
      <w:pPr>
        <w:pStyle w:val="Blueguidancetext"/>
        <w:rPr>
          <w:lang w:val="en-AU"/>
        </w:rPr>
      </w:pPr>
      <w:r w:rsidRPr="00A3088B">
        <w:rPr>
          <w:lang w:val="en-AU"/>
        </w:rPr>
        <w:t xml:space="preserve"> </w:t>
      </w:r>
    </w:p>
    <w:tbl>
      <w:tblPr>
        <w:tblStyle w:val="GridTable4-Accent4"/>
        <w:tblW w:w="8500" w:type="dxa"/>
        <w:tblBorders>
          <w:top w:val="none" w:sz="0" w:space="0" w:color="auto"/>
          <w:left w:val="none" w:sz="0" w:space="0" w:color="auto"/>
          <w:bottom w:val="single" w:sz="4" w:space="0" w:color="9DD5D7"/>
          <w:right w:val="none" w:sz="0" w:space="0" w:color="auto"/>
          <w:insideH w:val="single" w:sz="4" w:space="0" w:color="9DD5D7"/>
          <w:insideV w:val="none" w:sz="0" w:space="0" w:color="auto"/>
        </w:tblBorders>
        <w:tblLook w:val="04A0" w:firstRow="1" w:lastRow="0" w:firstColumn="1" w:lastColumn="0" w:noHBand="0" w:noVBand="1"/>
      </w:tblPr>
      <w:tblGrid>
        <w:gridCol w:w="3681"/>
        <w:gridCol w:w="4819"/>
      </w:tblGrid>
      <w:tr w:rsidR="00A635EB" w:rsidRPr="00A3088B" w14:paraId="050258AD" w14:textId="77777777" w:rsidTr="00CB5F9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9DD5D7"/>
            </w:tcBorders>
            <w:vAlign w:val="center"/>
          </w:tcPr>
          <w:p w14:paraId="173C51B2" w14:textId="77777777" w:rsidR="00A635EB" w:rsidRPr="00A3088B" w:rsidRDefault="00A635EB" w:rsidP="00CB5F9D">
            <w:pPr>
              <w:pStyle w:val="Blueguidancetext"/>
              <w:spacing w:after="0" w:line="240" w:lineRule="auto"/>
              <w:rPr>
                <w:rFonts w:eastAsia="Times New Roman" w:cs="Arial"/>
                <w:color w:val="auto"/>
                <w:szCs w:val="18"/>
                <w:lang w:val="en-AU" w:eastAsia="en-AU"/>
              </w:rPr>
            </w:pPr>
            <w:r w:rsidRPr="00A3088B">
              <w:rPr>
                <w:rFonts w:eastAsia="Times New Roman" w:cs="Arial"/>
                <w:color w:val="auto"/>
                <w:szCs w:val="18"/>
                <w:lang w:val="en-AU" w:eastAsia="en-AU"/>
              </w:rPr>
              <w:t>Certified brand name</w:t>
            </w:r>
          </w:p>
        </w:tc>
        <w:tc>
          <w:tcPr>
            <w:tcW w:w="4819" w:type="dxa"/>
            <w:tcBorders>
              <w:bottom w:val="single" w:sz="4" w:space="0" w:color="9DD5D7"/>
            </w:tcBorders>
            <w:vAlign w:val="center"/>
          </w:tcPr>
          <w:p w14:paraId="0016C7F9" w14:textId="3BD10CAA" w:rsidR="00A635EB" w:rsidRPr="00A3088B" w:rsidRDefault="00A635EB" w:rsidP="00CB5F9D">
            <w:pPr>
              <w:pStyle w:val="Blueguidancet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Cs w:val="18"/>
                <w:lang w:val="en-AU" w:eastAsia="en-AU"/>
              </w:rPr>
            </w:pPr>
            <w:r w:rsidRPr="00A3088B">
              <w:rPr>
                <w:rFonts w:eastAsia="Times New Roman" w:cs="Arial"/>
                <w:color w:val="auto"/>
                <w:szCs w:val="18"/>
                <w:lang w:val="en-AU" w:eastAsia="en-AU"/>
              </w:rPr>
              <w:t>Product</w:t>
            </w:r>
            <w:r w:rsidR="003A5902" w:rsidRPr="00A3088B">
              <w:rPr>
                <w:rFonts w:eastAsia="Times New Roman" w:cs="Arial"/>
                <w:color w:val="auto"/>
                <w:szCs w:val="18"/>
                <w:lang w:val="en-AU" w:eastAsia="en-AU"/>
              </w:rPr>
              <w:t>/</w:t>
            </w:r>
            <w:r w:rsidRPr="00A3088B">
              <w:rPr>
                <w:rFonts w:eastAsia="Times New Roman" w:cs="Arial"/>
                <w:color w:val="auto"/>
                <w:szCs w:val="18"/>
                <w:lang w:val="en-AU" w:eastAsia="en-AU"/>
              </w:rPr>
              <w:t>Service</w:t>
            </w:r>
            <w:r w:rsidR="003A5902" w:rsidRPr="00A3088B">
              <w:rPr>
                <w:rFonts w:eastAsia="Times New Roman" w:cs="Arial"/>
                <w:color w:val="auto"/>
                <w:szCs w:val="18"/>
                <w:lang w:val="en-AU" w:eastAsia="en-AU"/>
              </w:rPr>
              <w:t>/Building/Precinct</w:t>
            </w:r>
            <w:r w:rsidRPr="00A3088B">
              <w:rPr>
                <w:rFonts w:eastAsia="Times New Roman" w:cs="Arial"/>
                <w:color w:val="auto"/>
                <w:szCs w:val="18"/>
                <w:lang w:val="en-AU" w:eastAsia="en-AU"/>
              </w:rPr>
              <w:t xml:space="preserve"> used</w:t>
            </w:r>
          </w:p>
        </w:tc>
      </w:tr>
      <w:tr w:rsidR="00A635EB" w:rsidRPr="00A3088B" w14:paraId="2EAD190A" w14:textId="77777777" w:rsidTr="00CB5F9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tcBorders>
            <w:vAlign w:val="center"/>
          </w:tcPr>
          <w:p w14:paraId="4610A7AF" w14:textId="37884469" w:rsidR="00A635EB" w:rsidRPr="00A3088B" w:rsidRDefault="00027A63"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Telstra</w:t>
            </w:r>
          </w:p>
        </w:tc>
        <w:tc>
          <w:tcPr>
            <w:tcW w:w="4819" w:type="dxa"/>
            <w:tcBorders>
              <w:top w:val="single" w:sz="4" w:space="0" w:color="9DD5D7"/>
            </w:tcBorders>
            <w:vAlign w:val="center"/>
          </w:tcPr>
          <w:p w14:paraId="07FDCCF9" w14:textId="41E76C07" w:rsidR="00A635EB" w:rsidRPr="00A3088B" w:rsidRDefault="006D7EA3" w:rsidP="00CB5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Mobile phone plans</w:t>
            </w:r>
          </w:p>
        </w:tc>
      </w:tr>
      <w:tr w:rsidR="00A635EB" w:rsidRPr="00A3088B" w14:paraId="5711C09D" w14:textId="77777777" w:rsidTr="00B11C53">
        <w:trPr>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shd w:val="clear" w:color="auto" w:fill="EDF6F6" w:themeFill="accent4" w:themeFillTint="33"/>
            <w:vAlign w:val="center"/>
          </w:tcPr>
          <w:p w14:paraId="41A67165" w14:textId="63E9B1B9" w:rsidR="00A635EB" w:rsidRPr="00A3088B" w:rsidRDefault="00B11C53"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Australia Post</w:t>
            </w:r>
          </w:p>
        </w:tc>
        <w:tc>
          <w:tcPr>
            <w:tcW w:w="4819" w:type="dxa"/>
            <w:tcBorders>
              <w:top w:val="single" w:sz="4" w:space="0" w:color="9DD5D7"/>
              <w:bottom w:val="single" w:sz="4" w:space="0" w:color="9DD5D7"/>
            </w:tcBorders>
            <w:shd w:val="clear" w:color="auto" w:fill="EDF6F6" w:themeFill="accent4" w:themeFillTint="33"/>
            <w:vAlign w:val="center"/>
          </w:tcPr>
          <w:p w14:paraId="29590496" w14:textId="411DA72C" w:rsidR="00A635EB" w:rsidRPr="00A3088B" w:rsidRDefault="0007065C" w:rsidP="00CB5F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Local and overseas parcels</w:t>
            </w:r>
          </w:p>
        </w:tc>
      </w:tr>
      <w:tr w:rsidR="00B11C53" w:rsidRPr="00A3088B" w14:paraId="1CE7CAE4" w14:textId="77777777" w:rsidTr="00B11C5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vAlign w:val="center"/>
          </w:tcPr>
          <w:p w14:paraId="53BB1790" w14:textId="48A4598F" w:rsidR="00B11C53" w:rsidRPr="00A3088B" w:rsidRDefault="0007065C"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Four Pillars</w:t>
            </w:r>
          </w:p>
        </w:tc>
        <w:tc>
          <w:tcPr>
            <w:tcW w:w="4819" w:type="dxa"/>
            <w:tcBorders>
              <w:top w:val="single" w:sz="4" w:space="0" w:color="9DD5D7"/>
              <w:bottom w:val="single" w:sz="4" w:space="0" w:color="9DD5D7"/>
            </w:tcBorders>
            <w:vAlign w:val="center"/>
          </w:tcPr>
          <w:p w14:paraId="4B83DDFB" w14:textId="48AE2ACD" w:rsidR="00B11C53" w:rsidRPr="00A3088B" w:rsidRDefault="0007065C" w:rsidP="00CB5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Alcohol</w:t>
            </w:r>
            <w:r w:rsidR="0098504A" w:rsidRPr="00A3088B">
              <w:rPr>
                <w:rFonts w:ascii="Arial" w:eastAsia="Times New Roman" w:hAnsi="Arial" w:cs="Arial"/>
                <w:sz w:val="18"/>
                <w:szCs w:val="18"/>
                <w:lang w:eastAsia="en-AU"/>
              </w:rPr>
              <w:t xml:space="preserve"> (not deducted from </w:t>
            </w:r>
            <w:r w:rsidR="00C342D9" w:rsidRPr="00A3088B">
              <w:rPr>
                <w:rFonts w:ascii="Arial" w:eastAsia="Times New Roman" w:hAnsi="Arial" w:cs="Arial"/>
                <w:sz w:val="18"/>
                <w:szCs w:val="18"/>
                <w:lang w:eastAsia="en-AU"/>
              </w:rPr>
              <w:t>inventory as not possible to isolate total)</w:t>
            </w:r>
          </w:p>
        </w:tc>
      </w:tr>
      <w:tr w:rsidR="00B11C53" w:rsidRPr="00A3088B" w14:paraId="75249866" w14:textId="77777777" w:rsidTr="00B11C53">
        <w:trPr>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shd w:val="clear" w:color="auto" w:fill="EDF6F6" w:themeFill="accent4" w:themeFillTint="33"/>
            <w:vAlign w:val="center"/>
          </w:tcPr>
          <w:p w14:paraId="7A9EE91D" w14:textId="293DE629" w:rsidR="00B11C53" w:rsidRPr="00A3088B" w:rsidRDefault="00C342D9"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Pangolin Associates</w:t>
            </w:r>
          </w:p>
        </w:tc>
        <w:tc>
          <w:tcPr>
            <w:tcW w:w="4819" w:type="dxa"/>
            <w:tcBorders>
              <w:top w:val="single" w:sz="4" w:space="0" w:color="9DD5D7"/>
              <w:bottom w:val="single" w:sz="4" w:space="0" w:color="9DD5D7"/>
            </w:tcBorders>
            <w:shd w:val="clear" w:color="auto" w:fill="EDF6F6" w:themeFill="accent4" w:themeFillTint="33"/>
            <w:vAlign w:val="center"/>
          </w:tcPr>
          <w:p w14:paraId="3D6209F4" w14:textId="441AB180" w:rsidR="00B11C53" w:rsidRPr="00A3088B" w:rsidRDefault="00C342D9" w:rsidP="00CB5F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Consulting services</w:t>
            </w:r>
          </w:p>
        </w:tc>
      </w:tr>
      <w:tr w:rsidR="00B11C53" w:rsidRPr="00A3088B" w14:paraId="3793024B" w14:textId="77777777" w:rsidTr="00B11C5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vAlign w:val="center"/>
          </w:tcPr>
          <w:p w14:paraId="17F77B31" w14:textId="757DFE06" w:rsidR="00B11C53" w:rsidRPr="00A3088B" w:rsidRDefault="00C342D9"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Opal Australian Paper</w:t>
            </w:r>
          </w:p>
        </w:tc>
        <w:tc>
          <w:tcPr>
            <w:tcW w:w="4819" w:type="dxa"/>
            <w:tcBorders>
              <w:top w:val="single" w:sz="4" w:space="0" w:color="9DD5D7"/>
              <w:bottom w:val="single" w:sz="4" w:space="0" w:color="9DD5D7"/>
            </w:tcBorders>
            <w:vAlign w:val="center"/>
          </w:tcPr>
          <w:p w14:paraId="0C3DBD47" w14:textId="72797E95" w:rsidR="00B11C53" w:rsidRPr="00A3088B" w:rsidRDefault="00C342D9" w:rsidP="00CB5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Paper</w:t>
            </w:r>
          </w:p>
        </w:tc>
      </w:tr>
      <w:tr w:rsidR="00B11C53" w:rsidRPr="00A3088B" w14:paraId="5CEFE7DD" w14:textId="77777777" w:rsidTr="00B11C53">
        <w:trPr>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shd w:val="clear" w:color="auto" w:fill="EDF6F6" w:themeFill="accent4" w:themeFillTint="33"/>
            <w:vAlign w:val="center"/>
          </w:tcPr>
          <w:p w14:paraId="5FE4191E" w14:textId="31CD444A" w:rsidR="00B11C53" w:rsidRPr="00A3088B" w:rsidRDefault="00C342D9"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QV1 Perth</w:t>
            </w:r>
          </w:p>
        </w:tc>
        <w:tc>
          <w:tcPr>
            <w:tcW w:w="4819" w:type="dxa"/>
            <w:tcBorders>
              <w:top w:val="single" w:sz="4" w:space="0" w:color="9DD5D7"/>
              <w:bottom w:val="single" w:sz="4" w:space="0" w:color="9DD5D7"/>
            </w:tcBorders>
            <w:shd w:val="clear" w:color="auto" w:fill="EDF6F6" w:themeFill="accent4" w:themeFillTint="33"/>
            <w:vAlign w:val="center"/>
          </w:tcPr>
          <w:p w14:paraId="4CA47A2D" w14:textId="3C307A85" w:rsidR="00B11C53" w:rsidRPr="00A3088B" w:rsidRDefault="00C342D9" w:rsidP="00CB5F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Building</w:t>
            </w:r>
          </w:p>
        </w:tc>
      </w:tr>
      <w:tr w:rsidR="00B11C53" w:rsidRPr="00A3088B" w14:paraId="5CC7CE40" w14:textId="77777777" w:rsidTr="00B11C5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DD5D7"/>
              <w:bottom w:val="single" w:sz="4" w:space="0" w:color="9DD5D7"/>
            </w:tcBorders>
            <w:vAlign w:val="center"/>
          </w:tcPr>
          <w:p w14:paraId="246F633B" w14:textId="1B0AB622" w:rsidR="00B11C53" w:rsidRPr="00A3088B" w:rsidRDefault="00C342D9" w:rsidP="00CB5F9D">
            <w:pPr>
              <w:rPr>
                <w:rFonts w:ascii="Arial" w:eastAsia="Times New Roman" w:hAnsi="Arial" w:cs="Arial"/>
                <w:b w:val="0"/>
                <w:bCs w:val="0"/>
                <w:sz w:val="18"/>
                <w:szCs w:val="18"/>
                <w:lang w:eastAsia="en-AU"/>
              </w:rPr>
            </w:pPr>
            <w:r w:rsidRPr="00A3088B">
              <w:rPr>
                <w:rFonts w:ascii="Arial" w:eastAsia="Times New Roman" w:hAnsi="Arial" w:cs="Arial"/>
                <w:b w:val="0"/>
                <w:bCs w:val="0"/>
                <w:sz w:val="18"/>
                <w:szCs w:val="18"/>
                <w:lang w:eastAsia="en-AU"/>
              </w:rPr>
              <w:t>477 Collins St, Melbourne</w:t>
            </w:r>
          </w:p>
        </w:tc>
        <w:tc>
          <w:tcPr>
            <w:tcW w:w="4819" w:type="dxa"/>
            <w:tcBorders>
              <w:top w:val="single" w:sz="4" w:space="0" w:color="9DD5D7"/>
              <w:bottom w:val="single" w:sz="4" w:space="0" w:color="9DD5D7"/>
            </w:tcBorders>
            <w:vAlign w:val="center"/>
          </w:tcPr>
          <w:p w14:paraId="603E9ADC" w14:textId="0227443E" w:rsidR="00B11C53" w:rsidRPr="00A3088B" w:rsidRDefault="00C342D9" w:rsidP="00CB5F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AU"/>
              </w:rPr>
            </w:pPr>
            <w:r w:rsidRPr="00A3088B">
              <w:rPr>
                <w:rFonts w:ascii="Arial" w:eastAsia="Times New Roman" w:hAnsi="Arial" w:cs="Arial"/>
                <w:sz w:val="18"/>
                <w:szCs w:val="18"/>
                <w:lang w:eastAsia="en-AU"/>
              </w:rPr>
              <w:t>Building</w:t>
            </w:r>
          </w:p>
        </w:tc>
      </w:tr>
    </w:tbl>
    <w:p w14:paraId="723B435D" w14:textId="77777777" w:rsidR="003F59DB" w:rsidRPr="00A3088B" w:rsidRDefault="003F59DB" w:rsidP="00AA5042">
      <w:pPr>
        <w:pStyle w:val="Heading3"/>
        <w:rPr>
          <w:lang w:val="en-AU"/>
        </w:rPr>
      </w:pPr>
    </w:p>
    <w:p w14:paraId="5E9FCA3F" w14:textId="77777777" w:rsidR="003F59DB" w:rsidRPr="00A3088B" w:rsidRDefault="003F59DB">
      <w:pPr>
        <w:rPr>
          <w:rFonts w:ascii="Arial" w:hAnsi="Arial" w:cs="Times New Roman (Body CS)"/>
          <w:b/>
          <w:color w:val="033323" w:themeColor="text1"/>
          <w:spacing w:val="-1"/>
          <w:sz w:val="26"/>
        </w:rPr>
      </w:pPr>
      <w:r w:rsidRPr="00A3088B">
        <w:br w:type="page"/>
      </w:r>
    </w:p>
    <w:p w14:paraId="2C3CDC9B" w14:textId="26559319" w:rsidR="00FB489C" w:rsidRPr="00A3088B" w:rsidRDefault="008C23C2" w:rsidP="00F15692">
      <w:pPr>
        <w:pStyle w:val="Heading3"/>
        <w:rPr>
          <w:lang w:val="en-AU"/>
        </w:rPr>
      </w:pPr>
      <w:r w:rsidRPr="00A3088B">
        <w:rPr>
          <w:lang w:val="en-AU"/>
        </w:rPr>
        <w:lastRenderedPageBreak/>
        <w:t>E</w:t>
      </w:r>
      <w:r w:rsidR="00AA5042" w:rsidRPr="00A3088B">
        <w:rPr>
          <w:lang w:val="en-AU"/>
        </w:rPr>
        <w:t xml:space="preserve">missions </w:t>
      </w:r>
      <w:r w:rsidR="00C14E78" w:rsidRPr="00A3088B">
        <w:rPr>
          <w:lang w:val="en-AU"/>
        </w:rPr>
        <w:t>s</w:t>
      </w:r>
      <w:r w:rsidR="00AA5042" w:rsidRPr="00A3088B">
        <w:rPr>
          <w:lang w:val="en-AU"/>
        </w:rPr>
        <w:t xml:space="preserve">ummary </w:t>
      </w:r>
      <w:bookmarkStart w:id="11" w:name="4._Carbon_offsets"/>
      <w:bookmarkEnd w:id="11"/>
    </w:p>
    <w:p w14:paraId="106C05BE" w14:textId="6CEEAEBF" w:rsidR="004F51CC" w:rsidRPr="00A3088B" w:rsidRDefault="004F51CC" w:rsidP="00C14E78">
      <w:pPr>
        <w:pStyle w:val="Blackbodytext"/>
        <w:rPr>
          <w:color w:val="0070C0"/>
          <w:lang w:val="en-AU"/>
        </w:rPr>
      </w:pPr>
      <w:r w:rsidRPr="00A3088B">
        <w:rPr>
          <w:lang w:val="en-AU"/>
        </w:rPr>
        <w:t xml:space="preserve">The previous report was a projection report using representative data to estimate the </w:t>
      </w:r>
      <w:r w:rsidR="003B5D04" w:rsidRPr="00A3088B">
        <w:rPr>
          <w:lang w:val="en-AU"/>
        </w:rPr>
        <w:t>emissions</w:t>
      </w:r>
      <w:r w:rsidRPr="00A3088B">
        <w:rPr>
          <w:lang w:val="en-AU"/>
        </w:rPr>
        <w:t xml:space="preserve"> for the reporting year. This table shows the differences between the projected emissions and the actual emissions recorded. </w:t>
      </w:r>
    </w:p>
    <w:tbl>
      <w:tblPr>
        <w:tblW w:w="8504" w:type="dxa"/>
        <w:tblLook w:val="04A0" w:firstRow="1" w:lastRow="0" w:firstColumn="1" w:lastColumn="0" w:noHBand="0" w:noVBand="1"/>
      </w:tblPr>
      <w:tblGrid>
        <w:gridCol w:w="3402"/>
        <w:gridCol w:w="1191"/>
        <w:gridCol w:w="938"/>
        <w:gridCol w:w="938"/>
        <w:gridCol w:w="938"/>
        <w:gridCol w:w="1097"/>
      </w:tblGrid>
      <w:tr w:rsidR="00D92D05" w:rsidRPr="00A3088B" w14:paraId="0CFA0A49" w14:textId="77777777" w:rsidTr="00B73F45">
        <w:trPr>
          <w:trHeight w:val="403"/>
        </w:trPr>
        <w:tc>
          <w:tcPr>
            <w:tcW w:w="3402" w:type="dxa"/>
            <w:tcBorders>
              <w:top w:val="nil"/>
              <w:left w:val="nil"/>
              <w:bottom w:val="single" w:sz="4" w:space="0" w:color="EDF5F5"/>
              <w:right w:val="nil"/>
            </w:tcBorders>
            <w:shd w:val="clear" w:color="000000" w:fill="A7D4D4"/>
            <w:noWrap/>
            <w:vAlign w:val="center"/>
            <w:hideMark/>
          </w:tcPr>
          <w:p w14:paraId="1CD2CF0C" w14:textId="77777777" w:rsidR="00B73F45" w:rsidRPr="00A3088B" w:rsidRDefault="00B73F45" w:rsidP="00F4167B">
            <w:pPr>
              <w:spacing w:after="0" w:line="240" w:lineRule="auto"/>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Emission category</w:t>
            </w:r>
          </w:p>
        </w:tc>
        <w:tc>
          <w:tcPr>
            <w:tcW w:w="1191" w:type="dxa"/>
            <w:tcBorders>
              <w:top w:val="nil"/>
              <w:left w:val="nil"/>
              <w:bottom w:val="single" w:sz="4" w:space="0" w:color="DBEEEE"/>
              <w:right w:val="nil"/>
            </w:tcBorders>
            <w:shd w:val="clear" w:color="000000" w:fill="A7D4D4"/>
            <w:vAlign w:val="center"/>
          </w:tcPr>
          <w:p w14:paraId="13839F91" w14:textId="41EB12A7" w:rsidR="00B73F45" w:rsidRPr="00A3088B" w:rsidRDefault="00B73F45" w:rsidP="00AE50DC">
            <w:pPr>
              <w:spacing w:after="0" w:line="240" w:lineRule="auto"/>
              <w:jc w:val="center"/>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Projected emissions (tCO</w:t>
            </w:r>
            <w:r w:rsidRPr="00A3088B">
              <w:rPr>
                <w:rFonts w:ascii="Arial" w:eastAsia="Times New Roman" w:hAnsi="Arial" w:cs="Arial"/>
                <w:b/>
                <w:bCs/>
                <w:sz w:val="18"/>
                <w:szCs w:val="18"/>
                <w:vertAlign w:val="subscript"/>
                <w:lang w:eastAsia="en-AU"/>
              </w:rPr>
              <w:t>2</w:t>
            </w:r>
            <w:r w:rsidRPr="00A3088B">
              <w:rPr>
                <w:rFonts w:ascii="Arial" w:eastAsia="Times New Roman" w:hAnsi="Arial" w:cs="Arial"/>
                <w:b/>
                <w:bCs/>
                <w:sz w:val="18"/>
                <w:szCs w:val="18"/>
                <w:lang w:eastAsia="en-AU"/>
              </w:rPr>
              <w:t>-e)</w:t>
            </w:r>
          </w:p>
        </w:tc>
        <w:tc>
          <w:tcPr>
            <w:tcW w:w="938" w:type="dxa"/>
            <w:tcBorders>
              <w:top w:val="nil"/>
              <w:left w:val="nil"/>
              <w:bottom w:val="single" w:sz="4" w:space="0" w:color="DBEEEE"/>
              <w:right w:val="nil"/>
            </w:tcBorders>
            <w:shd w:val="clear" w:color="000000" w:fill="A7D4D4"/>
            <w:noWrap/>
            <w:vAlign w:val="center"/>
            <w:hideMark/>
          </w:tcPr>
          <w:p w14:paraId="5E5DC857" w14:textId="72375D18" w:rsidR="00B73F45" w:rsidRPr="00A3088B" w:rsidRDefault="00B73F45" w:rsidP="00AE50DC">
            <w:pPr>
              <w:spacing w:after="0" w:line="240" w:lineRule="auto"/>
              <w:jc w:val="center"/>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Sum of scope 1 (tCO</w:t>
            </w:r>
            <w:r w:rsidRPr="00A3088B">
              <w:rPr>
                <w:rFonts w:ascii="Arial" w:eastAsia="Times New Roman" w:hAnsi="Arial" w:cs="Arial"/>
                <w:b/>
                <w:bCs/>
                <w:sz w:val="18"/>
                <w:szCs w:val="18"/>
                <w:vertAlign w:val="subscript"/>
                <w:lang w:eastAsia="en-AU"/>
              </w:rPr>
              <w:t>2</w:t>
            </w:r>
            <w:r w:rsidRPr="00A3088B">
              <w:rPr>
                <w:rFonts w:ascii="Arial" w:eastAsia="Times New Roman" w:hAnsi="Arial" w:cs="Arial"/>
                <w:b/>
                <w:bCs/>
                <w:sz w:val="18"/>
                <w:szCs w:val="18"/>
                <w:lang w:eastAsia="en-AU"/>
              </w:rPr>
              <w:t>-e)</w:t>
            </w:r>
          </w:p>
        </w:tc>
        <w:tc>
          <w:tcPr>
            <w:tcW w:w="938" w:type="dxa"/>
            <w:tcBorders>
              <w:top w:val="nil"/>
              <w:left w:val="nil"/>
              <w:bottom w:val="single" w:sz="4" w:space="0" w:color="DBEEEE"/>
              <w:right w:val="nil"/>
            </w:tcBorders>
            <w:shd w:val="clear" w:color="000000" w:fill="A7D4D4"/>
            <w:noWrap/>
            <w:vAlign w:val="center"/>
            <w:hideMark/>
          </w:tcPr>
          <w:p w14:paraId="4EDB884C" w14:textId="50FB460C" w:rsidR="00B73F45" w:rsidRPr="00A3088B" w:rsidRDefault="00B73F45" w:rsidP="00AE50DC">
            <w:pPr>
              <w:spacing w:after="0" w:line="240" w:lineRule="auto"/>
              <w:jc w:val="center"/>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Sum of scope 2 (tCO</w:t>
            </w:r>
            <w:r w:rsidRPr="00A3088B">
              <w:rPr>
                <w:rFonts w:ascii="Arial" w:eastAsia="Times New Roman" w:hAnsi="Arial" w:cs="Arial"/>
                <w:b/>
                <w:bCs/>
                <w:sz w:val="18"/>
                <w:szCs w:val="18"/>
                <w:vertAlign w:val="subscript"/>
                <w:lang w:eastAsia="en-AU"/>
              </w:rPr>
              <w:t>2</w:t>
            </w:r>
            <w:r w:rsidRPr="00A3088B">
              <w:rPr>
                <w:rFonts w:ascii="Arial" w:eastAsia="Times New Roman" w:hAnsi="Arial" w:cs="Arial"/>
                <w:b/>
                <w:bCs/>
                <w:sz w:val="18"/>
                <w:szCs w:val="18"/>
                <w:lang w:eastAsia="en-AU"/>
              </w:rPr>
              <w:t>-e)</w:t>
            </w:r>
          </w:p>
        </w:tc>
        <w:tc>
          <w:tcPr>
            <w:tcW w:w="938" w:type="dxa"/>
            <w:tcBorders>
              <w:top w:val="nil"/>
              <w:left w:val="nil"/>
              <w:bottom w:val="single" w:sz="4" w:space="0" w:color="DBEEEE"/>
              <w:right w:val="nil"/>
            </w:tcBorders>
            <w:shd w:val="clear" w:color="000000" w:fill="A7D4D4"/>
            <w:noWrap/>
            <w:vAlign w:val="center"/>
            <w:hideMark/>
          </w:tcPr>
          <w:p w14:paraId="5708AB84" w14:textId="52BB1C97" w:rsidR="00B73F45" w:rsidRPr="00A3088B" w:rsidRDefault="00B73F45" w:rsidP="00AE50DC">
            <w:pPr>
              <w:spacing w:after="0" w:line="240" w:lineRule="auto"/>
              <w:jc w:val="center"/>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Sum of scope 3 (tCO</w:t>
            </w:r>
            <w:r w:rsidRPr="00A3088B">
              <w:rPr>
                <w:rFonts w:ascii="Arial" w:eastAsia="Times New Roman" w:hAnsi="Arial" w:cs="Arial"/>
                <w:b/>
                <w:bCs/>
                <w:sz w:val="18"/>
                <w:szCs w:val="18"/>
                <w:vertAlign w:val="subscript"/>
                <w:lang w:eastAsia="en-AU"/>
              </w:rPr>
              <w:t>2</w:t>
            </w:r>
            <w:r w:rsidRPr="00A3088B">
              <w:rPr>
                <w:rFonts w:ascii="Arial" w:eastAsia="Times New Roman" w:hAnsi="Arial" w:cs="Arial"/>
                <w:b/>
                <w:bCs/>
                <w:sz w:val="18"/>
                <w:szCs w:val="18"/>
                <w:lang w:eastAsia="en-AU"/>
              </w:rPr>
              <w:t>-e)</w:t>
            </w:r>
          </w:p>
        </w:tc>
        <w:tc>
          <w:tcPr>
            <w:tcW w:w="1097" w:type="dxa"/>
            <w:tcBorders>
              <w:top w:val="nil"/>
              <w:left w:val="nil"/>
              <w:bottom w:val="single" w:sz="4" w:space="0" w:color="DBEEEE"/>
              <w:right w:val="nil"/>
            </w:tcBorders>
            <w:shd w:val="clear" w:color="000000" w:fill="A7D4D4"/>
            <w:noWrap/>
            <w:vAlign w:val="center"/>
            <w:hideMark/>
          </w:tcPr>
          <w:p w14:paraId="02A8D3FA" w14:textId="77777777" w:rsidR="00B73F45" w:rsidRPr="00A3088B" w:rsidRDefault="00B73F45" w:rsidP="00AE50DC">
            <w:pPr>
              <w:spacing w:after="0" w:line="240" w:lineRule="auto"/>
              <w:jc w:val="center"/>
              <w:rPr>
                <w:rFonts w:ascii="Arial" w:eastAsia="Times New Roman" w:hAnsi="Arial" w:cs="Arial"/>
                <w:b/>
                <w:bCs/>
                <w:sz w:val="18"/>
                <w:szCs w:val="18"/>
                <w:lang w:eastAsia="en-AU"/>
              </w:rPr>
            </w:pPr>
            <w:r w:rsidRPr="00A3088B">
              <w:rPr>
                <w:rFonts w:ascii="Arial" w:eastAsia="Times New Roman" w:hAnsi="Arial" w:cs="Arial"/>
                <w:b/>
                <w:bCs/>
                <w:sz w:val="18"/>
                <w:szCs w:val="18"/>
                <w:lang w:eastAsia="en-AU"/>
              </w:rPr>
              <w:t>Sum of total emissions (t CO</w:t>
            </w:r>
            <w:r w:rsidRPr="00A3088B">
              <w:rPr>
                <w:rFonts w:ascii="Arial" w:eastAsia="Times New Roman" w:hAnsi="Arial" w:cs="Arial"/>
                <w:b/>
                <w:bCs/>
                <w:sz w:val="18"/>
                <w:szCs w:val="18"/>
                <w:vertAlign w:val="subscript"/>
                <w:lang w:eastAsia="en-AU"/>
              </w:rPr>
              <w:t>2</w:t>
            </w:r>
            <w:r w:rsidRPr="00A3088B">
              <w:rPr>
                <w:rFonts w:ascii="Arial" w:eastAsia="Times New Roman" w:hAnsi="Arial" w:cs="Arial"/>
                <w:b/>
                <w:bCs/>
                <w:sz w:val="18"/>
                <w:szCs w:val="18"/>
                <w:lang w:eastAsia="en-AU"/>
              </w:rPr>
              <w:t>-e)</w:t>
            </w:r>
          </w:p>
        </w:tc>
      </w:tr>
      <w:tr w:rsidR="000C7B21" w:rsidRPr="00A3088B" w14:paraId="1F5705DA"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1788AF47" w14:textId="19C70E61" w:rsidR="000C7B21" w:rsidRPr="00A3088B" w:rsidRDefault="000C7B21" w:rsidP="000C7B21">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Accommodation and facilities</w:t>
            </w:r>
          </w:p>
        </w:tc>
        <w:tc>
          <w:tcPr>
            <w:tcW w:w="1191" w:type="dxa"/>
            <w:tcBorders>
              <w:top w:val="single" w:sz="4" w:space="0" w:color="EDF5F5"/>
              <w:left w:val="nil"/>
              <w:bottom w:val="single" w:sz="4" w:space="0" w:color="EDF5F5"/>
              <w:right w:val="nil"/>
            </w:tcBorders>
            <w:shd w:val="clear" w:color="000000" w:fill="EDF5F5"/>
            <w:vAlign w:val="bottom"/>
          </w:tcPr>
          <w:p w14:paraId="72C18680" w14:textId="22C781EC" w:rsidR="000C7B21" w:rsidRPr="00A3088B" w:rsidRDefault="0045793B" w:rsidP="000C7B21">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90.75</w:t>
            </w:r>
            <w:r w:rsidR="000C7B21" w:rsidRPr="00A3088B">
              <w:rPr>
                <w:rFonts w:ascii="Arial" w:hAnsi="Arial" w:cs="Arial"/>
                <w:color w:val="033323"/>
                <w:sz w:val="18"/>
                <w:szCs w:val="18"/>
              </w:rPr>
              <w:t> </w:t>
            </w:r>
          </w:p>
        </w:tc>
        <w:tc>
          <w:tcPr>
            <w:tcW w:w="938" w:type="dxa"/>
            <w:tcBorders>
              <w:top w:val="single" w:sz="4" w:space="0" w:color="EDF5F5"/>
              <w:left w:val="nil"/>
              <w:bottom w:val="single" w:sz="4" w:space="0" w:color="EDF5F5"/>
              <w:right w:val="nil"/>
            </w:tcBorders>
            <w:shd w:val="clear" w:color="000000" w:fill="EDF5F5"/>
            <w:noWrap/>
            <w:vAlign w:val="bottom"/>
            <w:hideMark/>
          </w:tcPr>
          <w:p w14:paraId="71B8E279" w14:textId="252727F1" w:rsidR="000C7B21" w:rsidRPr="00A3088B" w:rsidRDefault="000C7B21" w:rsidP="000C7B21">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5CD53830" w14:textId="6AC802A4" w:rsidR="000C7B21" w:rsidRPr="00A3088B" w:rsidRDefault="000C7B21" w:rsidP="000C7B21">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7AD96991" w14:textId="05137DDD" w:rsidR="000C7B21" w:rsidRPr="00A3088B" w:rsidRDefault="000C7B21" w:rsidP="000C7B21">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275.19</w:t>
            </w:r>
          </w:p>
        </w:tc>
        <w:tc>
          <w:tcPr>
            <w:tcW w:w="1097" w:type="dxa"/>
            <w:tcBorders>
              <w:top w:val="single" w:sz="4" w:space="0" w:color="EDF5F5"/>
              <w:left w:val="nil"/>
              <w:bottom w:val="single" w:sz="4" w:space="0" w:color="EDF5F5"/>
              <w:right w:val="nil"/>
            </w:tcBorders>
            <w:shd w:val="clear" w:color="000000" w:fill="EDF5F5"/>
            <w:noWrap/>
            <w:vAlign w:val="bottom"/>
            <w:hideMark/>
          </w:tcPr>
          <w:p w14:paraId="01B3E19B" w14:textId="68D5CEBF" w:rsidR="000C7B21" w:rsidRPr="00A3088B" w:rsidRDefault="000C7B21" w:rsidP="000C7B21">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275.19</w:t>
            </w:r>
          </w:p>
        </w:tc>
      </w:tr>
      <w:tr w:rsidR="002251CD" w:rsidRPr="00A3088B" w14:paraId="50E6AE10"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3AC9E74F" w14:textId="639049BB"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Cleaning and chemicals</w:t>
            </w:r>
          </w:p>
        </w:tc>
        <w:tc>
          <w:tcPr>
            <w:tcW w:w="1191" w:type="dxa"/>
            <w:tcBorders>
              <w:top w:val="single" w:sz="4" w:space="0" w:color="EDF5F5"/>
              <w:left w:val="nil"/>
              <w:bottom w:val="single" w:sz="4" w:space="0" w:color="EDF5F5"/>
              <w:right w:val="nil"/>
            </w:tcBorders>
            <w:shd w:val="clear" w:color="000000" w:fill="EDF5F5"/>
            <w:vAlign w:val="bottom"/>
          </w:tcPr>
          <w:p w14:paraId="3342F8AA" w14:textId="157C69F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119.38</w:t>
            </w:r>
          </w:p>
        </w:tc>
        <w:tc>
          <w:tcPr>
            <w:tcW w:w="938" w:type="dxa"/>
            <w:tcBorders>
              <w:top w:val="single" w:sz="4" w:space="0" w:color="EDF5F5"/>
              <w:left w:val="nil"/>
              <w:bottom w:val="single" w:sz="4" w:space="0" w:color="EDF5F5"/>
              <w:right w:val="nil"/>
            </w:tcBorders>
            <w:shd w:val="clear" w:color="000000" w:fill="EDF5F5"/>
            <w:noWrap/>
            <w:vAlign w:val="bottom"/>
            <w:hideMark/>
          </w:tcPr>
          <w:p w14:paraId="6EBB97A4" w14:textId="2D41CE6B"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DB55588" w14:textId="0C15C543"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09F0C10" w14:textId="5BFD057F"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126.68</w:t>
            </w:r>
          </w:p>
        </w:tc>
        <w:tc>
          <w:tcPr>
            <w:tcW w:w="1097" w:type="dxa"/>
            <w:tcBorders>
              <w:top w:val="single" w:sz="4" w:space="0" w:color="EDF5F5"/>
              <w:left w:val="nil"/>
              <w:bottom w:val="single" w:sz="4" w:space="0" w:color="EDF5F5"/>
              <w:right w:val="nil"/>
            </w:tcBorders>
            <w:shd w:val="clear" w:color="000000" w:fill="EDF5F5"/>
            <w:noWrap/>
            <w:vAlign w:val="bottom"/>
            <w:hideMark/>
          </w:tcPr>
          <w:p w14:paraId="109E8A7F" w14:textId="71C93B0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126.68</w:t>
            </w:r>
          </w:p>
        </w:tc>
      </w:tr>
      <w:tr w:rsidR="002251CD" w:rsidRPr="00A3088B" w14:paraId="1D706DFD"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3AE35509" w14:textId="6C4D5D2C"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 xml:space="preserve">Climate Active carbon neutral products and services </w:t>
            </w:r>
          </w:p>
        </w:tc>
        <w:tc>
          <w:tcPr>
            <w:tcW w:w="1191" w:type="dxa"/>
            <w:tcBorders>
              <w:top w:val="single" w:sz="4" w:space="0" w:color="EDF5F5"/>
              <w:left w:val="nil"/>
              <w:bottom w:val="single" w:sz="4" w:space="0" w:color="EDF5F5"/>
              <w:right w:val="nil"/>
            </w:tcBorders>
            <w:shd w:val="clear" w:color="000000" w:fill="EDF5F5"/>
            <w:vAlign w:val="bottom"/>
          </w:tcPr>
          <w:p w14:paraId="0D272CE4" w14:textId="16C10F03" w:rsidR="002251CD" w:rsidRPr="00A3088B" w:rsidRDefault="00D27489"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3E41FF6E" w14:textId="0DC7F803"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4F0EB8B" w14:textId="6198307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988D909" w14:textId="4E36D18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1097" w:type="dxa"/>
            <w:tcBorders>
              <w:top w:val="single" w:sz="4" w:space="0" w:color="EDF5F5"/>
              <w:left w:val="nil"/>
              <w:bottom w:val="single" w:sz="4" w:space="0" w:color="EDF5F5"/>
              <w:right w:val="nil"/>
            </w:tcBorders>
            <w:shd w:val="clear" w:color="000000" w:fill="EDF5F5"/>
            <w:noWrap/>
            <w:vAlign w:val="bottom"/>
            <w:hideMark/>
          </w:tcPr>
          <w:p w14:paraId="01FB0830" w14:textId="5B18D6BB"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r>
      <w:tr w:rsidR="002251CD" w:rsidRPr="00A3088B" w14:paraId="2C663FCC"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72D95345" w14:textId="02CEDF66"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Electricity</w:t>
            </w:r>
          </w:p>
        </w:tc>
        <w:tc>
          <w:tcPr>
            <w:tcW w:w="1191" w:type="dxa"/>
            <w:tcBorders>
              <w:top w:val="single" w:sz="4" w:space="0" w:color="EDF5F5"/>
              <w:left w:val="nil"/>
              <w:bottom w:val="single" w:sz="4" w:space="0" w:color="EDF5F5"/>
              <w:right w:val="nil"/>
            </w:tcBorders>
            <w:shd w:val="clear" w:color="000000" w:fill="EDF5F5"/>
            <w:vAlign w:val="bottom"/>
          </w:tcPr>
          <w:p w14:paraId="74AFB495" w14:textId="0591C6D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1,538.24</w:t>
            </w:r>
          </w:p>
        </w:tc>
        <w:tc>
          <w:tcPr>
            <w:tcW w:w="938" w:type="dxa"/>
            <w:tcBorders>
              <w:top w:val="single" w:sz="4" w:space="0" w:color="EDF5F5"/>
              <w:left w:val="nil"/>
              <w:bottom w:val="single" w:sz="4" w:space="0" w:color="EDF5F5"/>
              <w:right w:val="nil"/>
            </w:tcBorders>
            <w:shd w:val="clear" w:color="000000" w:fill="EDF5F5"/>
            <w:noWrap/>
            <w:vAlign w:val="bottom"/>
            <w:hideMark/>
          </w:tcPr>
          <w:p w14:paraId="165C6578" w14:textId="572C1BBA"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71AD798B" w14:textId="2E29D092"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1404.32</w:t>
            </w:r>
          </w:p>
        </w:tc>
        <w:tc>
          <w:tcPr>
            <w:tcW w:w="938" w:type="dxa"/>
            <w:tcBorders>
              <w:top w:val="single" w:sz="4" w:space="0" w:color="EDF5F5"/>
              <w:left w:val="nil"/>
              <w:bottom w:val="single" w:sz="4" w:space="0" w:color="EDF5F5"/>
              <w:right w:val="nil"/>
            </w:tcBorders>
            <w:shd w:val="clear" w:color="000000" w:fill="EDF5F5"/>
            <w:noWrap/>
            <w:vAlign w:val="bottom"/>
            <w:hideMark/>
          </w:tcPr>
          <w:p w14:paraId="271CB83E" w14:textId="6C17280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382.67</w:t>
            </w:r>
          </w:p>
        </w:tc>
        <w:tc>
          <w:tcPr>
            <w:tcW w:w="1097" w:type="dxa"/>
            <w:tcBorders>
              <w:top w:val="single" w:sz="4" w:space="0" w:color="EDF5F5"/>
              <w:left w:val="nil"/>
              <w:bottom w:val="single" w:sz="4" w:space="0" w:color="EDF5F5"/>
              <w:right w:val="nil"/>
            </w:tcBorders>
            <w:shd w:val="clear" w:color="000000" w:fill="EDF5F5"/>
            <w:noWrap/>
            <w:vAlign w:val="bottom"/>
            <w:hideMark/>
          </w:tcPr>
          <w:p w14:paraId="13D4E7FC" w14:textId="6BE09F57"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1786.99</w:t>
            </w:r>
          </w:p>
        </w:tc>
      </w:tr>
      <w:tr w:rsidR="002251CD" w:rsidRPr="00A3088B" w14:paraId="1E716D35"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15F1D8A3" w14:textId="776CB8E9"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Food</w:t>
            </w:r>
          </w:p>
        </w:tc>
        <w:tc>
          <w:tcPr>
            <w:tcW w:w="1191" w:type="dxa"/>
            <w:tcBorders>
              <w:top w:val="single" w:sz="4" w:space="0" w:color="EDF5F5"/>
              <w:left w:val="nil"/>
              <w:bottom w:val="single" w:sz="4" w:space="0" w:color="EDF5F5"/>
              <w:right w:val="nil"/>
            </w:tcBorders>
            <w:shd w:val="clear" w:color="000000" w:fill="EDF5F5"/>
            <w:vAlign w:val="bottom"/>
          </w:tcPr>
          <w:p w14:paraId="6E523426" w14:textId="5784252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946.51</w:t>
            </w:r>
          </w:p>
        </w:tc>
        <w:tc>
          <w:tcPr>
            <w:tcW w:w="938" w:type="dxa"/>
            <w:tcBorders>
              <w:top w:val="single" w:sz="4" w:space="0" w:color="EDF5F5"/>
              <w:left w:val="nil"/>
              <w:bottom w:val="single" w:sz="4" w:space="0" w:color="EDF5F5"/>
              <w:right w:val="nil"/>
            </w:tcBorders>
            <w:shd w:val="clear" w:color="000000" w:fill="EDF5F5"/>
            <w:noWrap/>
            <w:vAlign w:val="bottom"/>
            <w:hideMark/>
          </w:tcPr>
          <w:p w14:paraId="7A109A43" w14:textId="7F408392"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9FAED41" w14:textId="6A801FF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5A6CCCA0" w14:textId="382D825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1084.26</w:t>
            </w:r>
          </w:p>
        </w:tc>
        <w:tc>
          <w:tcPr>
            <w:tcW w:w="1097" w:type="dxa"/>
            <w:tcBorders>
              <w:top w:val="single" w:sz="4" w:space="0" w:color="EDF5F5"/>
              <w:left w:val="nil"/>
              <w:bottom w:val="single" w:sz="4" w:space="0" w:color="EDF5F5"/>
              <w:right w:val="nil"/>
            </w:tcBorders>
            <w:shd w:val="clear" w:color="000000" w:fill="EDF5F5"/>
            <w:noWrap/>
            <w:vAlign w:val="bottom"/>
            <w:hideMark/>
          </w:tcPr>
          <w:p w14:paraId="1AF2F330" w14:textId="1A9705EB"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1084.26</w:t>
            </w:r>
          </w:p>
        </w:tc>
      </w:tr>
      <w:tr w:rsidR="002251CD" w:rsidRPr="00A3088B" w14:paraId="4BB28856"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48C5B012" w14:textId="02A9F0BE"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ICT services and equipment</w:t>
            </w:r>
          </w:p>
        </w:tc>
        <w:tc>
          <w:tcPr>
            <w:tcW w:w="1191" w:type="dxa"/>
            <w:tcBorders>
              <w:top w:val="single" w:sz="4" w:space="0" w:color="EDF5F5"/>
              <w:left w:val="nil"/>
              <w:bottom w:val="single" w:sz="4" w:space="0" w:color="EDF5F5"/>
              <w:right w:val="nil"/>
            </w:tcBorders>
            <w:shd w:val="clear" w:color="000000" w:fill="EDF5F5"/>
            <w:vAlign w:val="bottom"/>
          </w:tcPr>
          <w:p w14:paraId="6EB863E4" w14:textId="282DBEE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1,725.26</w:t>
            </w:r>
          </w:p>
        </w:tc>
        <w:tc>
          <w:tcPr>
            <w:tcW w:w="938" w:type="dxa"/>
            <w:tcBorders>
              <w:top w:val="single" w:sz="4" w:space="0" w:color="EDF5F5"/>
              <w:left w:val="nil"/>
              <w:bottom w:val="single" w:sz="4" w:space="0" w:color="EDF5F5"/>
              <w:right w:val="nil"/>
            </w:tcBorders>
            <w:shd w:val="clear" w:color="000000" w:fill="EDF5F5"/>
            <w:noWrap/>
            <w:vAlign w:val="bottom"/>
            <w:hideMark/>
          </w:tcPr>
          <w:p w14:paraId="630080B9" w14:textId="204B67B1"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5571F69" w14:textId="2A3636EF"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1A5CCFB2" w14:textId="247C6D1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850.99</w:t>
            </w:r>
          </w:p>
        </w:tc>
        <w:tc>
          <w:tcPr>
            <w:tcW w:w="1097" w:type="dxa"/>
            <w:tcBorders>
              <w:top w:val="single" w:sz="4" w:space="0" w:color="EDF5F5"/>
              <w:left w:val="nil"/>
              <w:bottom w:val="single" w:sz="4" w:space="0" w:color="EDF5F5"/>
              <w:right w:val="nil"/>
            </w:tcBorders>
            <w:shd w:val="clear" w:color="000000" w:fill="EDF5F5"/>
            <w:noWrap/>
            <w:vAlign w:val="bottom"/>
            <w:hideMark/>
          </w:tcPr>
          <w:p w14:paraId="75989D41" w14:textId="4C9BBC7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850.99</w:t>
            </w:r>
          </w:p>
        </w:tc>
      </w:tr>
      <w:tr w:rsidR="002251CD" w:rsidRPr="00A3088B" w14:paraId="2CC2F5E8"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723F7F74" w14:textId="074D821E"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Machinery and vehicles</w:t>
            </w:r>
          </w:p>
        </w:tc>
        <w:tc>
          <w:tcPr>
            <w:tcW w:w="1191" w:type="dxa"/>
            <w:tcBorders>
              <w:top w:val="single" w:sz="4" w:space="0" w:color="EDF5F5"/>
              <w:left w:val="nil"/>
              <w:bottom w:val="single" w:sz="4" w:space="0" w:color="EDF5F5"/>
              <w:right w:val="nil"/>
            </w:tcBorders>
            <w:shd w:val="clear" w:color="000000" w:fill="EDF5F5"/>
            <w:vAlign w:val="bottom"/>
          </w:tcPr>
          <w:p w14:paraId="760B506B" w14:textId="33A588B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2.15</w:t>
            </w:r>
          </w:p>
        </w:tc>
        <w:tc>
          <w:tcPr>
            <w:tcW w:w="938" w:type="dxa"/>
            <w:tcBorders>
              <w:top w:val="single" w:sz="4" w:space="0" w:color="EDF5F5"/>
              <w:left w:val="nil"/>
              <w:bottom w:val="single" w:sz="4" w:space="0" w:color="EDF5F5"/>
              <w:right w:val="nil"/>
            </w:tcBorders>
            <w:shd w:val="clear" w:color="000000" w:fill="EDF5F5"/>
            <w:noWrap/>
            <w:vAlign w:val="bottom"/>
            <w:hideMark/>
          </w:tcPr>
          <w:p w14:paraId="090966A0" w14:textId="659483B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48B2C7BD" w14:textId="26149050"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DA57FAB" w14:textId="23B108A8"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3.21</w:t>
            </w:r>
          </w:p>
        </w:tc>
        <w:tc>
          <w:tcPr>
            <w:tcW w:w="1097" w:type="dxa"/>
            <w:tcBorders>
              <w:top w:val="single" w:sz="4" w:space="0" w:color="EDF5F5"/>
              <w:left w:val="nil"/>
              <w:bottom w:val="single" w:sz="4" w:space="0" w:color="EDF5F5"/>
              <w:right w:val="nil"/>
            </w:tcBorders>
            <w:shd w:val="clear" w:color="000000" w:fill="EDF5F5"/>
            <w:noWrap/>
            <w:vAlign w:val="bottom"/>
            <w:hideMark/>
          </w:tcPr>
          <w:p w14:paraId="211F8D14" w14:textId="4C6B027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3.21</w:t>
            </w:r>
          </w:p>
        </w:tc>
      </w:tr>
      <w:tr w:rsidR="002251CD" w:rsidRPr="00A3088B" w14:paraId="18B7D74E" w14:textId="77777777" w:rsidTr="00D12194">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7D4B4A18" w14:textId="3E7313F5"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Office equipment and supplies</w:t>
            </w:r>
          </w:p>
        </w:tc>
        <w:tc>
          <w:tcPr>
            <w:tcW w:w="1191" w:type="dxa"/>
            <w:tcBorders>
              <w:top w:val="single" w:sz="4" w:space="0" w:color="EDF5F5"/>
              <w:left w:val="nil"/>
              <w:bottom w:val="single" w:sz="4" w:space="0" w:color="EDF5F5"/>
              <w:right w:val="nil"/>
            </w:tcBorders>
            <w:shd w:val="clear" w:color="000000" w:fill="EDF5F5"/>
            <w:vAlign w:val="bottom"/>
          </w:tcPr>
          <w:p w14:paraId="4C667DC5" w14:textId="565D7AB7"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331.86</w:t>
            </w:r>
          </w:p>
        </w:tc>
        <w:tc>
          <w:tcPr>
            <w:tcW w:w="938" w:type="dxa"/>
            <w:tcBorders>
              <w:top w:val="single" w:sz="4" w:space="0" w:color="EDF5F5"/>
              <w:left w:val="nil"/>
              <w:bottom w:val="single" w:sz="4" w:space="0" w:color="EDF5F5"/>
              <w:right w:val="nil"/>
            </w:tcBorders>
            <w:shd w:val="clear" w:color="000000" w:fill="EDF5F5"/>
            <w:noWrap/>
            <w:vAlign w:val="bottom"/>
            <w:hideMark/>
          </w:tcPr>
          <w:p w14:paraId="12F3BC92" w14:textId="77777777"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B95E3E3" w14:textId="77777777"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305453CE" w14:textId="6CE7E5ED"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687.89</w:t>
            </w:r>
          </w:p>
        </w:tc>
        <w:tc>
          <w:tcPr>
            <w:tcW w:w="1097" w:type="dxa"/>
            <w:tcBorders>
              <w:top w:val="single" w:sz="4" w:space="0" w:color="EDF5F5"/>
              <w:left w:val="nil"/>
              <w:bottom w:val="single" w:sz="4" w:space="0" w:color="EDF5F5"/>
              <w:right w:val="nil"/>
            </w:tcBorders>
            <w:shd w:val="clear" w:color="000000" w:fill="EDF5F5"/>
            <w:noWrap/>
            <w:vAlign w:val="bottom"/>
            <w:hideMark/>
          </w:tcPr>
          <w:p w14:paraId="2E1FE599" w14:textId="29D9CD0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687.89</w:t>
            </w:r>
          </w:p>
        </w:tc>
      </w:tr>
      <w:tr w:rsidR="002251CD" w:rsidRPr="00A3088B" w14:paraId="4AA011DC"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45C2B734" w14:textId="7C77E537"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Postage, courier and freight</w:t>
            </w:r>
          </w:p>
        </w:tc>
        <w:tc>
          <w:tcPr>
            <w:tcW w:w="1191" w:type="dxa"/>
            <w:tcBorders>
              <w:top w:val="single" w:sz="4" w:space="0" w:color="EDF5F5"/>
              <w:left w:val="nil"/>
              <w:bottom w:val="single" w:sz="4" w:space="0" w:color="EDF5F5"/>
              <w:right w:val="nil"/>
            </w:tcBorders>
            <w:shd w:val="clear" w:color="000000" w:fill="EDF5F5"/>
            <w:vAlign w:val="bottom"/>
          </w:tcPr>
          <w:p w14:paraId="3FC7FDFD" w14:textId="4B72D503"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193.24</w:t>
            </w:r>
          </w:p>
        </w:tc>
        <w:tc>
          <w:tcPr>
            <w:tcW w:w="938" w:type="dxa"/>
            <w:tcBorders>
              <w:top w:val="single" w:sz="4" w:space="0" w:color="EDF5F5"/>
              <w:left w:val="nil"/>
              <w:bottom w:val="single" w:sz="4" w:space="0" w:color="EDF5F5"/>
              <w:right w:val="nil"/>
            </w:tcBorders>
            <w:shd w:val="clear" w:color="000000" w:fill="EDF5F5"/>
            <w:noWrap/>
            <w:vAlign w:val="bottom"/>
            <w:hideMark/>
          </w:tcPr>
          <w:p w14:paraId="59FB116B" w14:textId="389197F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FD8134F" w14:textId="7BAEC4E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F698494" w14:textId="10CE7608"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69.36</w:t>
            </w:r>
          </w:p>
        </w:tc>
        <w:tc>
          <w:tcPr>
            <w:tcW w:w="1097" w:type="dxa"/>
            <w:tcBorders>
              <w:top w:val="single" w:sz="4" w:space="0" w:color="EDF5F5"/>
              <w:left w:val="nil"/>
              <w:bottom w:val="single" w:sz="4" w:space="0" w:color="EDF5F5"/>
              <w:right w:val="nil"/>
            </w:tcBorders>
            <w:shd w:val="clear" w:color="000000" w:fill="EDF5F5"/>
            <w:noWrap/>
            <w:vAlign w:val="bottom"/>
            <w:hideMark/>
          </w:tcPr>
          <w:p w14:paraId="3E101B86" w14:textId="2AC39B6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69.36</w:t>
            </w:r>
          </w:p>
        </w:tc>
      </w:tr>
      <w:tr w:rsidR="002251CD" w:rsidRPr="00A3088B" w14:paraId="520ABA16"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1DF69DDE" w14:textId="51DC4A11"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Products</w:t>
            </w:r>
          </w:p>
        </w:tc>
        <w:tc>
          <w:tcPr>
            <w:tcW w:w="1191" w:type="dxa"/>
            <w:tcBorders>
              <w:top w:val="single" w:sz="4" w:space="0" w:color="EDF5F5"/>
              <w:left w:val="nil"/>
              <w:bottom w:val="single" w:sz="4" w:space="0" w:color="EDF5F5"/>
              <w:right w:val="nil"/>
            </w:tcBorders>
            <w:shd w:val="clear" w:color="000000" w:fill="EDF5F5"/>
            <w:vAlign w:val="bottom"/>
          </w:tcPr>
          <w:p w14:paraId="17BED393" w14:textId="594F82C4"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1.33</w:t>
            </w:r>
          </w:p>
        </w:tc>
        <w:tc>
          <w:tcPr>
            <w:tcW w:w="938" w:type="dxa"/>
            <w:tcBorders>
              <w:top w:val="single" w:sz="4" w:space="0" w:color="EDF5F5"/>
              <w:left w:val="nil"/>
              <w:bottom w:val="single" w:sz="4" w:space="0" w:color="EDF5F5"/>
              <w:right w:val="nil"/>
            </w:tcBorders>
            <w:shd w:val="clear" w:color="000000" w:fill="EDF5F5"/>
            <w:noWrap/>
            <w:vAlign w:val="bottom"/>
            <w:hideMark/>
          </w:tcPr>
          <w:p w14:paraId="19131DE6" w14:textId="2ED3A011"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D6EC8A4" w14:textId="18D0279D"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E13E503" w14:textId="193BE2F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2.49</w:t>
            </w:r>
          </w:p>
        </w:tc>
        <w:tc>
          <w:tcPr>
            <w:tcW w:w="1097" w:type="dxa"/>
            <w:tcBorders>
              <w:top w:val="single" w:sz="4" w:space="0" w:color="EDF5F5"/>
              <w:left w:val="nil"/>
              <w:bottom w:val="single" w:sz="4" w:space="0" w:color="EDF5F5"/>
              <w:right w:val="nil"/>
            </w:tcBorders>
            <w:shd w:val="clear" w:color="000000" w:fill="EDF5F5"/>
            <w:noWrap/>
            <w:vAlign w:val="bottom"/>
            <w:hideMark/>
          </w:tcPr>
          <w:p w14:paraId="0C458F17" w14:textId="0C2DB131"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2.49</w:t>
            </w:r>
          </w:p>
        </w:tc>
      </w:tr>
      <w:tr w:rsidR="002251CD" w:rsidRPr="00A3088B" w14:paraId="2DE5B8D7"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05EBDBB5" w14:textId="43EAC059"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Professional services</w:t>
            </w:r>
          </w:p>
        </w:tc>
        <w:tc>
          <w:tcPr>
            <w:tcW w:w="1191" w:type="dxa"/>
            <w:tcBorders>
              <w:top w:val="single" w:sz="4" w:space="0" w:color="EDF5F5"/>
              <w:left w:val="nil"/>
              <w:bottom w:val="single" w:sz="4" w:space="0" w:color="EDF5F5"/>
              <w:right w:val="nil"/>
            </w:tcBorders>
            <w:shd w:val="clear" w:color="000000" w:fill="EDF5F5"/>
            <w:vAlign w:val="bottom"/>
          </w:tcPr>
          <w:p w14:paraId="505647C2" w14:textId="127B0E0B"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277.83</w:t>
            </w:r>
          </w:p>
        </w:tc>
        <w:tc>
          <w:tcPr>
            <w:tcW w:w="938" w:type="dxa"/>
            <w:tcBorders>
              <w:top w:val="single" w:sz="4" w:space="0" w:color="EDF5F5"/>
              <w:left w:val="nil"/>
              <w:bottom w:val="single" w:sz="4" w:space="0" w:color="EDF5F5"/>
              <w:right w:val="nil"/>
            </w:tcBorders>
            <w:shd w:val="clear" w:color="000000" w:fill="EDF5F5"/>
            <w:noWrap/>
            <w:vAlign w:val="bottom"/>
            <w:hideMark/>
          </w:tcPr>
          <w:p w14:paraId="44585FAF" w14:textId="5368AA6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D5B8782" w14:textId="34B3B57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B6A2BEB" w14:textId="1052B9A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561.34</w:t>
            </w:r>
          </w:p>
        </w:tc>
        <w:tc>
          <w:tcPr>
            <w:tcW w:w="1097" w:type="dxa"/>
            <w:tcBorders>
              <w:top w:val="single" w:sz="4" w:space="0" w:color="EDF5F5"/>
              <w:left w:val="nil"/>
              <w:bottom w:val="single" w:sz="4" w:space="0" w:color="EDF5F5"/>
              <w:right w:val="nil"/>
            </w:tcBorders>
            <w:shd w:val="clear" w:color="000000" w:fill="EDF5F5"/>
            <w:noWrap/>
            <w:vAlign w:val="bottom"/>
            <w:hideMark/>
          </w:tcPr>
          <w:p w14:paraId="032397DD" w14:textId="234EEA71"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561.34</w:t>
            </w:r>
          </w:p>
        </w:tc>
      </w:tr>
      <w:tr w:rsidR="002251CD" w:rsidRPr="00A3088B" w14:paraId="6A1CCB6F"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2CD756D0" w14:textId="6D88D6A0"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Refrigerants</w:t>
            </w:r>
          </w:p>
        </w:tc>
        <w:tc>
          <w:tcPr>
            <w:tcW w:w="1191" w:type="dxa"/>
            <w:tcBorders>
              <w:top w:val="single" w:sz="4" w:space="0" w:color="EDF5F5"/>
              <w:left w:val="nil"/>
              <w:bottom w:val="single" w:sz="4" w:space="0" w:color="EDF5F5"/>
              <w:right w:val="nil"/>
            </w:tcBorders>
            <w:shd w:val="clear" w:color="000000" w:fill="EDF5F5"/>
            <w:vAlign w:val="bottom"/>
          </w:tcPr>
          <w:p w14:paraId="4514CDCA" w14:textId="61EEDF0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22.55</w:t>
            </w:r>
          </w:p>
        </w:tc>
        <w:tc>
          <w:tcPr>
            <w:tcW w:w="938" w:type="dxa"/>
            <w:tcBorders>
              <w:top w:val="single" w:sz="4" w:space="0" w:color="EDF5F5"/>
              <w:left w:val="nil"/>
              <w:bottom w:val="single" w:sz="4" w:space="0" w:color="EDF5F5"/>
              <w:right w:val="nil"/>
            </w:tcBorders>
            <w:shd w:val="clear" w:color="000000" w:fill="EDF5F5"/>
            <w:noWrap/>
            <w:vAlign w:val="bottom"/>
            <w:hideMark/>
          </w:tcPr>
          <w:p w14:paraId="5C2A21BF" w14:textId="1A2C369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21.53</w:t>
            </w:r>
          </w:p>
        </w:tc>
        <w:tc>
          <w:tcPr>
            <w:tcW w:w="938" w:type="dxa"/>
            <w:tcBorders>
              <w:top w:val="single" w:sz="4" w:space="0" w:color="EDF5F5"/>
              <w:left w:val="nil"/>
              <w:bottom w:val="single" w:sz="4" w:space="0" w:color="EDF5F5"/>
              <w:right w:val="nil"/>
            </w:tcBorders>
            <w:shd w:val="clear" w:color="000000" w:fill="EDF5F5"/>
            <w:noWrap/>
            <w:vAlign w:val="bottom"/>
            <w:hideMark/>
          </w:tcPr>
          <w:p w14:paraId="575D962E" w14:textId="247EDCDA"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3C57598C" w14:textId="2FACDFD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1097" w:type="dxa"/>
            <w:tcBorders>
              <w:top w:val="single" w:sz="4" w:space="0" w:color="EDF5F5"/>
              <w:left w:val="nil"/>
              <w:bottom w:val="single" w:sz="4" w:space="0" w:color="EDF5F5"/>
              <w:right w:val="nil"/>
            </w:tcBorders>
            <w:shd w:val="clear" w:color="000000" w:fill="EDF5F5"/>
            <w:noWrap/>
            <w:vAlign w:val="bottom"/>
            <w:hideMark/>
          </w:tcPr>
          <w:p w14:paraId="7E132CD8" w14:textId="0D515C6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21.53</w:t>
            </w:r>
          </w:p>
        </w:tc>
      </w:tr>
      <w:tr w:rsidR="00D27489" w:rsidRPr="00A3088B" w14:paraId="18A73480"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0EBFB983" w14:textId="7540BE89" w:rsidR="00D27489" w:rsidRPr="00A3088B" w:rsidRDefault="00D27489" w:rsidP="00D27489">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Stationary energy (gaseous fuels)</w:t>
            </w:r>
          </w:p>
        </w:tc>
        <w:tc>
          <w:tcPr>
            <w:tcW w:w="1191" w:type="dxa"/>
            <w:tcBorders>
              <w:top w:val="single" w:sz="4" w:space="0" w:color="EDF5F5"/>
              <w:left w:val="nil"/>
              <w:bottom w:val="single" w:sz="4" w:space="0" w:color="EDF5F5"/>
              <w:right w:val="nil"/>
            </w:tcBorders>
            <w:shd w:val="clear" w:color="000000" w:fill="EDF5F5"/>
            <w:vAlign w:val="bottom"/>
          </w:tcPr>
          <w:p w14:paraId="5A7F069D" w14:textId="4866CF02" w:rsidR="00D27489" w:rsidRPr="00A3088B" w:rsidRDefault="00D27489" w:rsidP="00D27489">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217.89</w:t>
            </w:r>
          </w:p>
        </w:tc>
        <w:tc>
          <w:tcPr>
            <w:tcW w:w="938" w:type="dxa"/>
            <w:tcBorders>
              <w:top w:val="single" w:sz="4" w:space="0" w:color="EDF5F5"/>
              <w:left w:val="nil"/>
              <w:bottom w:val="single" w:sz="4" w:space="0" w:color="EDF5F5"/>
              <w:right w:val="nil"/>
            </w:tcBorders>
            <w:shd w:val="clear" w:color="000000" w:fill="EDF5F5"/>
            <w:noWrap/>
            <w:vAlign w:val="bottom"/>
            <w:hideMark/>
          </w:tcPr>
          <w:p w14:paraId="6C3C851E" w14:textId="556BCF79" w:rsidR="00D27489" w:rsidRPr="00A3088B" w:rsidRDefault="00D27489" w:rsidP="00D27489">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21.77</w:t>
            </w:r>
          </w:p>
        </w:tc>
        <w:tc>
          <w:tcPr>
            <w:tcW w:w="938" w:type="dxa"/>
            <w:tcBorders>
              <w:top w:val="single" w:sz="4" w:space="0" w:color="EDF5F5"/>
              <w:left w:val="nil"/>
              <w:bottom w:val="single" w:sz="4" w:space="0" w:color="EDF5F5"/>
              <w:right w:val="nil"/>
            </w:tcBorders>
            <w:shd w:val="clear" w:color="000000" w:fill="EDF5F5"/>
            <w:noWrap/>
            <w:vAlign w:val="bottom"/>
            <w:hideMark/>
          </w:tcPr>
          <w:p w14:paraId="68CBC862" w14:textId="2CD8CF3C" w:rsidR="00D27489" w:rsidRPr="00A3088B" w:rsidRDefault="00D27489" w:rsidP="00D27489">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CD3346F" w14:textId="06E2517C" w:rsidR="00D27489" w:rsidRPr="00A3088B" w:rsidRDefault="00D27489" w:rsidP="00D27489">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42.82</w:t>
            </w:r>
          </w:p>
        </w:tc>
        <w:tc>
          <w:tcPr>
            <w:tcW w:w="1097" w:type="dxa"/>
            <w:tcBorders>
              <w:top w:val="single" w:sz="4" w:space="0" w:color="EDF5F5"/>
              <w:left w:val="nil"/>
              <w:bottom w:val="single" w:sz="4" w:space="0" w:color="EDF5F5"/>
              <w:right w:val="nil"/>
            </w:tcBorders>
            <w:shd w:val="clear" w:color="000000" w:fill="EDF5F5"/>
            <w:noWrap/>
            <w:vAlign w:val="bottom"/>
            <w:hideMark/>
          </w:tcPr>
          <w:p w14:paraId="7D8F888C" w14:textId="07EE98DF" w:rsidR="00D27489" w:rsidRPr="00A3088B" w:rsidRDefault="00D27489" w:rsidP="00D27489">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64.59</w:t>
            </w:r>
          </w:p>
        </w:tc>
      </w:tr>
      <w:tr w:rsidR="002251CD" w:rsidRPr="00A3088B" w14:paraId="2847BDAD"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48CADAA7" w14:textId="258596E0"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Transport (air)</w:t>
            </w:r>
          </w:p>
        </w:tc>
        <w:tc>
          <w:tcPr>
            <w:tcW w:w="1191" w:type="dxa"/>
            <w:tcBorders>
              <w:top w:val="single" w:sz="4" w:space="0" w:color="EDF5F5"/>
              <w:left w:val="nil"/>
              <w:bottom w:val="single" w:sz="4" w:space="0" w:color="EDF5F5"/>
              <w:right w:val="nil"/>
            </w:tcBorders>
            <w:shd w:val="clear" w:color="000000" w:fill="EDF5F5"/>
            <w:vAlign w:val="bottom"/>
          </w:tcPr>
          <w:p w14:paraId="2DFC68BB" w14:textId="1637FD66"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784.00</w:t>
            </w:r>
          </w:p>
        </w:tc>
        <w:tc>
          <w:tcPr>
            <w:tcW w:w="938" w:type="dxa"/>
            <w:tcBorders>
              <w:top w:val="single" w:sz="4" w:space="0" w:color="EDF5F5"/>
              <w:left w:val="nil"/>
              <w:bottom w:val="single" w:sz="4" w:space="0" w:color="EDF5F5"/>
              <w:right w:val="nil"/>
            </w:tcBorders>
            <w:shd w:val="clear" w:color="000000" w:fill="EDF5F5"/>
            <w:noWrap/>
            <w:vAlign w:val="bottom"/>
            <w:hideMark/>
          </w:tcPr>
          <w:p w14:paraId="29330240" w14:textId="13FB67B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24EA12F7" w14:textId="3ACC7282"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42E64CAC" w14:textId="69E82EAF"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3293.97</w:t>
            </w:r>
          </w:p>
        </w:tc>
        <w:tc>
          <w:tcPr>
            <w:tcW w:w="1097" w:type="dxa"/>
            <w:tcBorders>
              <w:top w:val="single" w:sz="4" w:space="0" w:color="EDF5F5"/>
              <w:left w:val="nil"/>
              <w:bottom w:val="single" w:sz="4" w:space="0" w:color="EDF5F5"/>
              <w:right w:val="nil"/>
            </w:tcBorders>
            <w:shd w:val="clear" w:color="000000" w:fill="EDF5F5"/>
            <w:noWrap/>
            <w:vAlign w:val="bottom"/>
            <w:hideMark/>
          </w:tcPr>
          <w:p w14:paraId="18182C24" w14:textId="2B28B93D"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3293.97</w:t>
            </w:r>
          </w:p>
        </w:tc>
      </w:tr>
      <w:tr w:rsidR="002251CD" w:rsidRPr="00A3088B" w14:paraId="0D7BF149"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3AE8D8A9" w14:textId="2D2A5CC1"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Transport (land and sea)</w:t>
            </w:r>
          </w:p>
        </w:tc>
        <w:tc>
          <w:tcPr>
            <w:tcW w:w="1191" w:type="dxa"/>
            <w:tcBorders>
              <w:top w:val="single" w:sz="4" w:space="0" w:color="EDF5F5"/>
              <w:left w:val="nil"/>
              <w:bottom w:val="single" w:sz="4" w:space="0" w:color="EDF5F5"/>
              <w:right w:val="nil"/>
            </w:tcBorders>
            <w:shd w:val="clear" w:color="000000" w:fill="EDF5F5"/>
            <w:vAlign w:val="bottom"/>
          </w:tcPr>
          <w:p w14:paraId="229F2B27" w14:textId="272A5BCE"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1,967.77</w:t>
            </w:r>
          </w:p>
        </w:tc>
        <w:tc>
          <w:tcPr>
            <w:tcW w:w="938" w:type="dxa"/>
            <w:tcBorders>
              <w:top w:val="single" w:sz="4" w:space="0" w:color="EDF5F5"/>
              <w:left w:val="nil"/>
              <w:bottom w:val="single" w:sz="4" w:space="0" w:color="EDF5F5"/>
              <w:right w:val="nil"/>
            </w:tcBorders>
            <w:shd w:val="clear" w:color="000000" w:fill="EDF5F5"/>
            <w:noWrap/>
            <w:vAlign w:val="bottom"/>
            <w:hideMark/>
          </w:tcPr>
          <w:p w14:paraId="11CC9580" w14:textId="3E17411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70901BA0" w14:textId="5FBEE6D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380B7F1" w14:textId="7F6E6308"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687.97</w:t>
            </w:r>
          </w:p>
        </w:tc>
        <w:tc>
          <w:tcPr>
            <w:tcW w:w="1097" w:type="dxa"/>
            <w:tcBorders>
              <w:top w:val="single" w:sz="4" w:space="0" w:color="EDF5F5"/>
              <w:left w:val="nil"/>
              <w:bottom w:val="single" w:sz="4" w:space="0" w:color="EDF5F5"/>
              <w:right w:val="nil"/>
            </w:tcBorders>
            <w:shd w:val="clear" w:color="000000" w:fill="EDF5F5"/>
            <w:noWrap/>
            <w:vAlign w:val="bottom"/>
            <w:hideMark/>
          </w:tcPr>
          <w:p w14:paraId="5C1D8B44" w14:textId="7634D2FB"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687.97</w:t>
            </w:r>
          </w:p>
        </w:tc>
      </w:tr>
      <w:tr w:rsidR="002251CD" w:rsidRPr="00A3088B" w14:paraId="30638B9A"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46A0F16E" w14:textId="341672DC"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Waste</w:t>
            </w:r>
          </w:p>
        </w:tc>
        <w:tc>
          <w:tcPr>
            <w:tcW w:w="1191" w:type="dxa"/>
            <w:tcBorders>
              <w:top w:val="single" w:sz="4" w:space="0" w:color="EDF5F5"/>
              <w:left w:val="nil"/>
              <w:bottom w:val="single" w:sz="4" w:space="0" w:color="EDF5F5"/>
              <w:right w:val="nil"/>
            </w:tcBorders>
            <w:shd w:val="clear" w:color="000000" w:fill="EDF5F5"/>
            <w:vAlign w:val="bottom"/>
          </w:tcPr>
          <w:p w14:paraId="3C41BC5C" w14:textId="5CB5C3F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30.38</w:t>
            </w:r>
          </w:p>
        </w:tc>
        <w:tc>
          <w:tcPr>
            <w:tcW w:w="938" w:type="dxa"/>
            <w:tcBorders>
              <w:top w:val="single" w:sz="4" w:space="0" w:color="EDF5F5"/>
              <w:left w:val="nil"/>
              <w:bottom w:val="single" w:sz="4" w:space="0" w:color="EDF5F5"/>
              <w:right w:val="nil"/>
            </w:tcBorders>
            <w:shd w:val="clear" w:color="000000" w:fill="EDF5F5"/>
            <w:noWrap/>
            <w:vAlign w:val="bottom"/>
            <w:hideMark/>
          </w:tcPr>
          <w:p w14:paraId="275AD40A" w14:textId="4C8363A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62855D9F" w14:textId="7A72FCE1"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31657C5F" w14:textId="752617A0"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54.05</w:t>
            </w:r>
          </w:p>
        </w:tc>
        <w:tc>
          <w:tcPr>
            <w:tcW w:w="1097" w:type="dxa"/>
            <w:tcBorders>
              <w:top w:val="single" w:sz="4" w:space="0" w:color="EDF5F5"/>
              <w:left w:val="nil"/>
              <w:bottom w:val="single" w:sz="4" w:space="0" w:color="EDF5F5"/>
              <w:right w:val="nil"/>
            </w:tcBorders>
            <w:shd w:val="clear" w:color="000000" w:fill="EDF5F5"/>
            <w:noWrap/>
            <w:vAlign w:val="bottom"/>
            <w:hideMark/>
          </w:tcPr>
          <w:p w14:paraId="1D6119A9" w14:textId="35064607"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54.05</w:t>
            </w:r>
          </w:p>
        </w:tc>
      </w:tr>
      <w:tr w:rsidR="002251CD" w:rsidRPr="00A3088B" w14:paraId="5999442E"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08B2FC3A" w14:textId="7C93A905"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Water</w:t>
            </w:r>
          </w:p>
        </w:tc>
        <w:tc>
          <w:tcPr>
            <w:tcW w:w="1191" w:type="dxa"/>
            <w:tcBorders>
              <w:top w:val="single" w:sz="4" w:space="0" w:color="EDF5F5"/>
              <w:left w:val="nil"/>
              <w:bottom w:val="single" w:sz="4" w:space="0" w:color="EDF5F5"/>
              <w:right w:val="nil"/>
            </w:tcBorders>
            <w:shd w:val="clear" w:color="000000" w:fill="EDF5F5"/>
            <w:vAlign w:val="bottom"/>
          </w:tcPr>
          <w:p w14:paraId="31ADCAF1" w14:textId="6A59AE54"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4.89</w:t>
            </w:r>
          </w:p>
        </w:tc>
        <w:tc>
          <w:tcPr>
            <w:tcW w:w="938" w:type="dxa"/>
            <w:tcBorders>
              <w:top w:val="single" w:sz="4" w:space="0" w:color="EDF5F5"/>
              <w:left w:val="nil"/>
              <w:bottom w:val="single" w:sz="4" w:space="0" w:color="EDF5F5"/>
              <w:right w:val="nil"/>
            </w:tcBorders>
            <w:shd w:val="clear" w:color="000000" w:fill="EDF5F5"/>
            <w:noWrap/>
            <w:vAlign w:val="bottom"/>
            <w:hideMark/>
          </w:tcPr>
          <w:p w14:paraId="5582DFD6" w14:textId="07ED7773"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18D1F960" w14:textId="3867CC2D"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4A58892D" w14:textId="79C07CE4"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14.80</w:t>
            </w:r>
          </w:p>
        </w:tc>
        <w:tc>
          <w:tcPr>
            <w:tcW w:w="1097" w:type="dxa"/>
            <w:tcBorders>
              <w:top w:val="single" w:sz="4" w:space="0" w:color="EDF5F5"/>
              <w:left w:val="nil"/>
              <w:bottom w:val="single" w:sz="4" w:space="0" w:color="EDF5F5"/>
              <w:right w:val="nil"/>
            </w:tcBorders>
            <w:shd w:val="clear" w:color="000000" w:fill="EDF5F5"/>
            <w:noWrap/>
            <w:vAlign w:val="bottom"/>
            <w:hideMark/>
          </w:tcPr>
          <w:p w14:paraId="4193711E" w14:textId="30630C19"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14.80</w:t>
            </w:r>
          </w:p>
        </w:tc>
      </w:tr>
      <w:tr w:rsidR="002251CD" w:rsidRPr="00A3088B" w14:paraId="5AD0A5A6" w14:textId="77777777" w:rsidTr="005557FF">
        <w:trPr>
          <w:trHeight w:val="403"/>
        </w:trPr>
        <w:tc>
          <w:tcPr>
            <w:tcW w:w="3402" w:type="dxa"/>
            <w:tcBorders>
              <w:top w:val="single" w:sz="4" w:space="0" w:color="EDF5F5"/>
              <w:left w:val="nil"/>
              <w:bottom w:val="single" w:sz="4" w:space="0" w:color="EDF5F5"/>
              <w:right w:val="nil"/>
            </w:tcBorders>
            <w:shd w:val="clear" w:color="000000" w:fill="EDF5F5"/>
            <w:noWrap/>
            <w:vAlign w:val="bottom"/>
            <w:hideMark/>
          </w:tcPr>
          <w:p w14:paraId="2A4F2E7B" w14:textId="74B05E36" w:rsidR="002251CD" w:rsidRPr="00A3088B" w:rsidRDefault="002251CD" w:rsidP="002251CD">
            <w:pPr>
              <w:spacing w:after="0" w:line="240" w:lineRule="auto"/>
              <w:rPr>
                <w:rFonts w:ascii="Arial" w:eastAsia="Times New Roman" w:hAnsi="Arial" w:cs="Arial"/>
                <w:color w:val="033323"/>
                <w:sz w:val="18"/>
                <w:szCs w:val="18"/>
                <w:lang w:eastAsia="en-AU"/>
              </w:rPr>
            </w:pPr>
            <w:r w:rsidRPr="00A3088B">
              <w:rPr>
                <w:rFonts w:ascii="Arial" w:hAnsi="Arial" w:cs="Arial"/>
                <w:color w:val="033323"/>
                <w:sz w:val="18"/>
                <w:szCs w:val="18"/>
              </w:rPr>
              <w:t xml:space="preserve">Working from home </w:t>
            </w:r>
          </w:p>
        </w:tc>
        <w:tc>
          <w:tcPr>
            <w:tcW w:w="1191" w:type="dxa"/>
            <w:tcBorders>
              <w:top w:val="single" w:sz="4" w:space="0" w:color="EDF5F5"/>
              <w:left w:val="nil"/>
              <w:bottom w:val="single" w:sz="4" w:space="0" w:color="EDF5F5"/>
              <w:right w:val="nil"/>
            </w:tcBorders>
            <w:shd w:val="clear" w:color="000000" w:fill="EDF5F5"/>
            <w:vAlign w:val="bottom"/>
          </w:tcPr>
          <w:p w14:paraId="16466CA8" w14:textId="428FBA74"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eastAsia="Times New Roman" w:hAnsi="Arial" w:cs="Arial"/>
                <w:color w:val="033323"/>
                <w:sz w:val="18"/>
                <w:szCs w:val="18"/>
                <w:lang w:eastAsia="en-AU"/>
              </w:rPr>
              <w:t>-844.08</w:t>
            </w:r>
          </w:p>
        </w:tc>
        <w:tc>
          <w:tcPr>
            <w:tcW w:w="938" w:type="dxa"/>
            <w:tcBorders>
              <w:top w:val="single" w:sz="4" w:space="0" w:color="EDF5F5"/>
              <w:left w:val="nil"/>
              <w:bottom w:val="single" w:sz="4" w:space="0" w:color="EDF5F5"/>
              <w:right w:val="nil"/>
            </w:tcBorders>
            <w:shd w:val="clear" w:color="000000" w:fill="EDF5F5"/>
            <w:noWrap/>
            <w:vAlign w:val="bottom"/>
            <w:hideMark/>
          </w:tcPr>
          <w:p w14:paraId="3AB6E379" w14:textId="282F553D"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15417B0B" w14:textId="1FE531F5"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0.00</w:t>
            </w:r>
          </w:p>
        </w:tc>
        <w:tc>
          <w:tcPr>
            <w:tcW w:w="938" w:type="dxa"/>
            <w:tcBorders>
              <w:top w:val="single" w:sz="4" w:space="0" w:color="EDF5F5"/>
              <w:left w:val="nil"/>
              <w:bottom w:val="single" w:sz="4" w:space="0" w:color="EDF5F5"/>
              <w:right w:val="nil"/>
            </w:tcBorders>
            <w:shd w:val="clear" w:color="000000" w:fill="EDF5F5"/>
            <w:noWrap/>
            <w:vAlign w:val="bottom"/>
            <w:hideMark/>
          </w:tcPr>
          <w:p w14:paraId="0C19FF8F" w14:textId="25252ADC"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270.90</w:t>
            </w:r>
          </w:p>
        </w:tc>
        <w:tc>
          <w:tcPr>
            <w:tcW w:w="1097" w:type="dxa"/>
            <w:tcBorders>
              <w:top w:val="single" w:sz="4" w:space="0" w:color="EDF5F5"/>
              <w:left w:val="nil"/>
              <w:bottom w:val="single" w:sz="4" w:space="0" w:color="EDF5F5"/>
              <w:right w:val="nil"/>
            </w:tcBorders>
            <w:shd w:val="clear" w:color="000000" w:fill="EDF5F5"/>
            <w:noWrap/>
            <w:vAlign w:val="bottom"/>
            <w:hideMark/>
          </w:tcPr>
          <w:p w14:paraId="5C6DCB04" w14:textId="3652E50A" w:rsidR="002251CD" w:rsidRPr="00A3088B" w:rsidRDefault="002251CD" w:rsidP="002251CD">
            <w:pPr>
              <w:spacing w:after="0" w:line="240" w:lineRule="auto"/>
              <w:jc w:val="center"/>
              <w:rPr>
                <w:rFonts w:ascii="Arial" w:eastAsia="Times New Roman" w:hAnsi="Arial" w:cs="Arial"/>
                <w:color w:val="033323"/>
                <w:sz w:val="18"/>
                <w:szCs w:val="18"/>
                <w:lang w:eastAsia="en-AU"/>
              </w:rPr>
            </w:pPr>
            <w:r w:rsidRPr="00A3088B">
              <w:rPr>
                <w:rFonts w:ascii="Arial" w:hAnsi="Arial" w:cs="Arial"/>
                <w:color w:val="033323"/>
                <w:sz w:val="18"/>
                <w:szCs w:val="18"/>
              </w:rPr>
              <w:t>270.90</w:t>
            </w:r>
          </w:p>
        </w:tc>
      </w:tr>
      <w:tr w:rsidR="00D01102" w:rsidRPr="00A3088B" w14:paraId="56E9E16C" w14:textId="77777777" w:rsidTr="00D01102">
        <w:trPr>
          <w:trHeight w:val="403"/>
        </w:trPr>
        <w:tc>
          <w:tcPr>
            <w:tcW w:w="3402" w:type="dxa"/>
            <w:tcBorders>
              <w:top w:val="double" w:sz="6" w:space="0" w:color="66B5B5"/>
              <w:left w:val="nil"/>
              <w:bottom w:val="double" w:sz="6" w:space="0" w:color="66B5B5"/>
              <w:right w:val="nil"/>
            </w:tcBorders>
            <w:shd w:val="clear" w:color="000000" w:fill="A7D4D4"/>
            <w:noWrap/>
            <w:vAlign w:val="center"/>
            <w:hideMark/>
          </w:tcPr>
          <w:p w14:paraId="088FA5D7" w14:textId="5B2F0BF1" w:rsidR="00D01102" w:rsidRPr="00A3088B" w:rsidRDefault="00D01102" w:rsidP="00D01102">
            <w:pPr>
              <w:spacing w:after="0" w:line="240" w:lineRule="auto"/>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Total emissions</w:t>
            </w:r>
          </w:p>
        </w:tc>
        <w:tc>
          <w:tcPr>
            <w:tcW w:w="1191" w:type="dxa"/>
            <w:tcBorders>
              <w:top w:val="double" w:sz="6" w:space="0" w:color="66B5B5"/>
              <w:left w:val="nil"/>
              <w:bottom w:val="double" w:sz="6" w:space="0" w:color="66B5B5"/>
              <w:right w:val="nil"/>
            </w:tcBorders>
            <w:shd w:val="clear" w:color="000000" w:fill="A7D4D4"/>
            <w:vAlign w:val="center"/>
          </w:tcPr>
          <w:p w14:paraId="041B0FAC" w14:textId="03A65CF6" w:rsidR="00D01102" w:rsidRPr="00A3088B" w:rsidRDefault="00FA05E1" w:rsidP="00D01102">
            <w:pPr>
              <w:spacing w:after="0" w:line="240" w:lineRule="auto"/>
              <w:jc w:val="center"/>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9089.95</w:t>
            </w:r>
          </w:p>
        </w:tc>
        <w:tc>
          <w:tcPr>
            <w:tcW w:w="938" w:type="dxa"/>
            <w:tcBorders>
              <w:top w:val="double" w:sz="6" w:space="0" w:color="66B5B5"/>
              <w:left w:val="nil"/>
              <w:bottom w:val="double" w:sz="6" w:space="0" w:color="66B5B5"/>
              <w:right w:val="nil"/>
            </w:tcBorders>
            <w:shd w:val="clear" w:color="000000" w:fill="A7D4D4"/>
            <w:noWrap/>
            <w:vAlign w:val="center"/>
            <w:hideMark/>
          </w:tcPr>
          <w:p w14:paraId="09D9CBA7" w14:textId="071E423C" w:rsidR="00D01102" w:rsidRPr="00A3088B" w:rsidRDefault="00D01102" w:rsidP="00D01102">
            <w:pPr>
              <w:spacing w:after="0" w:line="240" w:lineRule="auto"/>
              <w:jc w:val="center"/>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43.30</w:t>
            </w:r>
          </w:p>
        </w:tc>
        <w:tc>
          <w:tcPr>
            <w:tcW w:w="938" w:type="dxa"/>
            <w:tcBorders>
              <w:top w:val="double" w:sz="6" w:space="0" w:color="66B5B5"/>
              <w:left w:val="nil"/>
              <w:bottom w:val="double" w:sz="6" w:space="0" w:color="66B5B5"/>
              <w:right w:val="nil"/>
            </w:tcBorders>
            <w:shd w:val="clear" w:color="000000" w:fill="A7D4D4"/>
            <w:noWrap/>
            <w:vAlign w:val="center"/>
            <w:hideMark/>
          </w:tcPr>
          <w:p w14:paraId="03666F08" w14:textId="53EE82CB" w:rsidR="00D01102" w:rsidRPr="00A3088B" w:rsidRDefault="00D01102" w:rsidP="00D01102">
            <w:pPr>
              <w:spacing w:after="0" w:line="240" w:lineRule="auto"/>
              <w:jc w:val="center"/>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1404.32</w:t>
            </w:r>
          </w:p>
        </w:tc>
        <w:tc>
          <w:tcPr>
            <w:tcW w:w="938" w:type="dxa"/>
            <w:tcBorders>
              <w:top w:val="double" w:sz="6" w:space="0" w:color="66B5B5"/>
              <w:left w:val="nil"/>
              <w:bottom w:val="double" w:sz="6" w:space="0" w:color="66B5B5"/>
              <w:right w:val="nil"/>
            </w:tcBorders>
            <w:shd w:val="clear" w:color="000000" w:fill="A7D4D4"/>
            <w:noWrap/>
            <w:vAlign w:val="center"/>
            <w:hideMark/>
          </w:tcPr>
          <w:p w14:paraId="0BBE4393" w14:textId="615A2386" w:rsidR="00D01102" w:rsidRPr="00A3088B" w:rsidRDefault="00D01102" w:rsidP="00D01102">
            <w:pPr>
              <w:spacing w:after="0" w:line="240" w:lineRule="auto"/>
              <w:jc w:val="center"/>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8408.59</w:t>
            </w:r>
          </w:p>
        </w:tc>
        <w:tc>
          <w:tcPr>
            <w:tcW w:w="1097" w:type="dxa"/>
            <w:tcBorders>
              <w:top w:val="double" w:sz="6" w:space="0" w:color="66B5B5"/>
              <w:left w:val="nil"/>
              <w:bottom w:val="double" w:sz="6" w:space="0" w:color="66B5B5"/>
              <w:right w:val="nil"/>
            </w:tcBorders>
            <w:shd w:val="clear" w:color="000000" w:fill="A7D4D4"/>
            <w:noWrap/>
            <w:vAlign w:val="center"/>
            <w:hideMark/>
          </w:tcPr>
          <w:p w14:paraId="1D3324B0" w14:textId="73DF2A2A" w:rsidR="00D01102" w:rsidRPr="00A3088B" w:rsidRDefault="00D01102" w:rsidP="00D01102">
            <w:pPr>
              <w:spacing w:after="0" w:line="240" w:lineRule="auto"/>
              <w:jc w:val="center"/>
              <w:rPr>
                <w:rFonts w:ascii="Arial" w:eastAsia="Times New Roman" w:hAnsi="Arial" w:cs="Arial"/>
                <w:b/>
                <w:bCs/>
                <w:color w:val="033323"/>
                <w:sz w:val="18"/>
                <w:szCs w:val="18"/>
                <w:lang w:eastAsia="en-AU"/>
              </w:rPr>
            </w:pPr>
            <w:r w:rsidRPr="00A3088B">
              <w:rPr>
                <w:rFonts w:ascii="Arial" w:eastAsia="Times New Roman" w:hAnsi="Arial" w:cs="Arial"/>
                <w:b/>
                <w:bCs/>
                <w:color w:val="033323"/>
                <w:sz w:val="18"/>
                <w:szCs w:val="18"/>
                <w:lang w:eastAsia="en-AU"/>
              </w:rPr>
              <w:t>9856.21</w:t>
            </w:r>
          </w:p>
        </w:tc>
      </w:tr>
      <w:tr w:rsidR="00D92D05" w:rsidRPr="00A3088B" w14:paraId="53A9D17E" w14:textId="77777777" w:rsidTr="00DD7463">
        <w:trPr>
          <w:trHeight w:val="403"/>
        </w:trPr>
        <w:tc>
          <w:tcPr>
            <w:tcW w:w="3402" w:type="dxa"/>
            <w:tcBorders>
              <w:top w:val="double" w:sz="6" w:space="0" w:color="66B5B5"/>
              <w:left w:val="nil"/>
              <w:bottom w:val="nil"/>
              <w:right w:val="nil"/>
            </w:tcBorders>
            <w:shd w:val="clear" w:color="000000" w:fill="A7D4D4"/>
            <w:noWrap/>
            <w:vAlign w:val="center"/>
          </w:tcPr>
          <w:p w14:paraId="24E124C4" w14:textId="1CC78FB7" w:rsidR="00412EF7" w:rsidRPr="00A3088B" w:rsidRDefault="00412EF7" w:rsidP="00DD7463">
            <w:pPr>
              <w:spacing w:after="0" w:line="240" w:lineRule="auto"/>
              <w:rPr>
                <w:rFonts w:cs="Arial"/>
                <w:b/>
                <w:i/>
                <w:color w:val="033323" w:themeColor="text1"/>
                <w:szCs w:val="18"/>
              </w:rPr>
            </w:pPr>
            <w:r w:rsidRPr="00A3088B">
              <w:rPr>
                <w:rFonts w:ascii="Arial" w:eastAsia="Times New Roman" w:hAnsi="Arial" w:cs="Arial"/>
                <w:b/>
                <w:bCs/>
                <w:color w:val="033323"/>
                <w:sz w:val="18"/>
                <w:szCs w:val="18"/>
                <w:lang w:eastAsia="en-AU"/>
              </w:rPr>
              <w:t>Difference between projected and actual emissions</w:t>
            </w:r>
          </w:p>
          <w:p w14:paraId="1CC85CC6" w14:textId="77777777" w:rsidR="00412EF7" w:rsidRPr="00A3088B" w:rsidRDefault="00412EF7" w:rsidP="00DD7463">
            <w:pPr>
              <w:spacing w:after="0" w:line="240" w:lineRule="auto"/>
              <w:rPr>
                <w:rFonts w:ascii="Arial" w:eastAsia="Times New Roman" w:hAnsi="Arial" w:cs="Arial"/>
                <w:b/>
                <w:bCs/>
                <w:color w:val="033323"/>
                <w:sz w:val="18"/>
                <w:szCs w:val="18"/>
                <w:lang w:eastAsia="en-AU"/>
              </w:rPr>
            </w:pPr>
          </w:p>
        </w:tc>
        <w:tc>
          <w:tcPr>
            <w:tcW w:w="5102" w:type="dxa"/>
            <w:gridSpan w:val="5"/>
            <w:tcBorders>
              <w:top w:val="double" w:sz="6" w:space="0" w:color="66B5B5"/>
              <w:left w:val="nil"/>
              <w:bottom w:val="nil"/>
              <w:right w:val="nil"/>
            </w:tcBorders>
            <w:shd w:val="clear" w:color="000000" w:fill="A7D4D4"/>
            <w:vAlign w:val="center"/>
          </w:tcPr>
          <w:p w14:paraId="25B126F9" w14:textId="1DB4AA25" w:rsidR="00412EF7" w:rsidRPr="00A3088B" w:rsidRDefault="00412EF7" w:rsidP="00B73F45">
            <w:pPr>
              <w:spacing w:after="0" w:line="240" w:lineRule="auto"/>
              <w:jc w:val="center"/>
              <w:rPr>
                <w:rFonts w:ascii="Arial" w:hAnsi="Arial" w:cs="Arial"/>
                <w:b/>
                <w:bCs/>
                <w:color w:val="0070C0"/>
                <w:sz w:val="18"/>
                <w:szCs w:val="18"/>
              </w:rPr>
            </w:pPr>
            <w:r w:rsidRPr="00A3088B">
              <w:rPr>
                <w:rFonts w:ascii="Arial" w:hAnsi="Arial" w:cs="Arial"/>
                <w:b/>
                <w:bCs/>
                <w:color w:val="033323" w:themeColor="accent1"/>
                <w:sz w:val="18"/>
                <w:szCs w:val="18"/>
              </w:rPr>
              <w:t xml:space="preserve">Projected minus actual = </w:t>
            </w:r>
            <w:r w:rsidR="005F66CB" w:rsidRPr="00A3088B">
              <w:rPr>
                <w:rFonts w:ascii="Arial" w:hAnsi="Arial" w:cs="Arial"/>
                <w:b/>
                <w:bCs/>
                <w:color w:val="033323" w:themeColor="accent1"/>
                <w:sz w:val="18"/>
                <w:szCs w:val="18"/>
              </w:rPr>
              <w:t>767</w:t>
            </w:r>
            <w:r w:rsidRPr="00A3088B">
              <w:rPr>
                <w:rFonts w:ascii="Arial" w:hAnsi="Arial" w:cs="Arial"/>
                <w:b/>
                <w:bCs/>
                <w:color w:val="033323" w:themeColor="accent1"/>
                <w:sz w:val="18"/>
                <w:szCs w:val="18"/>
              </w:rPr>
              <w:t xml:space="preserve"> tCO</w:t>
            </w:r>
            <w:r w:rsidRPr="00A3088B">
              <w:rPr>
                <w:rFonts w:ascii="Arial" w:hAnsi="Arial" w:cs="Arial"/>
                <w:b/>
                <w:bCs/>
                <w:color w:val="033323" w:themeColor="accent1"/>
                <w:sz w:val="18"/>
                <w:szCs w:val="18"/>
                <w:vertAlign w:val="subscript"/>
              </w:rPr>
              <w:t>2</w:t>
            </w:r>
            <w:r w:rsidRPr="00A3088B">
              <w:rPr>
                <w:rFonts w:ascii="Arial" w:hAnsi="Arial" w:cs="Arial"/>
                <w:b/>
                <w:bCs/>
                <w:color w:val="033323" w:themeColor="accent1"/>
                <w:sz w:val="18"/>
                <w:szCs w:val="18"/>
              </w:rPr>
              <w:t>-e</w:t>
            </w:r>
          </w:p>
        </w:tc>
      </w:tr>
    </w:tbl>
    <w:p w14:paraId="78980138" w14:textId="49DBED7B" w:rsidR="00925E50" w:rsidRPr="00A3088B" w:rsidRDefault="00E12984" w:rsidP="000B0D1D">
      <w:pPr>
        <w:pStyle w:val="Heading3"/>
        <w:rPr>
          <w:lang w:val="en-AU"/>
        </w:rPr>
      </w:pPr>
      <w:r w:rsidRPr="00A3088B">
        <w:rPr>
          <w:lang w:val="en-AU"/>
        </w:rPr>
        <w:t>Uplift factors</w:t>
      </w:r>
      <w:r w:rsidR="00BD0D6C" w:rsidRPr="00A3088B">
        <w:rPr>
          <w:lang w:val="en-AU"/>
        </w:rPr>
        <w:t xml:space="preserve"> </w:t>
      </w:r>
    </w:p>
    <w:p w14:paraId="2C6B3E84" w14:textId="46797AF0" w:rsidR="00254F4D" w:rsidRPr="00A3088B" w:rsidRDefault="00D42CFE" w:rsidP="004B5763">
      <w:pPr>
        <w:pStyle w:val="Blackbodytext"/>
        <w:rPr>
          <w:color w:val="033323" w:themeColor="accent1"/>
          <w:lang w:val="en-AU"/>
        </w:rPr>
      </w:pPr>
      <w:r w:rsidRPr="00A3088B">
        <w:rPr>
          <w:color w:val="033323" w:themeColor="accent1"/>
          <w:lang w:val="en-AU"/>
        </w:rPr>
        <w:t>N/A</w:t>
      </w:r>
      <w:r w:rsidR="00F5575F" w:rsidRPr="00A3088B">
        <w:rPr>
          <w:color w:val="033323" w:themeColor="accent1"/>
          <w:lang w:val="en-AU"/>
        </w:rPr>
        <w:t xml:space="preserve">. </w:t>
      </w:r>
    </w:p>
    <w:p w14:paraId="13525C64" w14:textId="306F799B" w:rsidR="00496E8E" w:rsidRPr="00A3088B" w:rsidRDefault="00496E8E" w:rsidP="00496E8E">
      <w:pPr>
        <w:rPr>
          <w:rFonts w:ascii="Arial" w:hAnsi="Arial" w:cs="Times New Roman (Body CS)"/>
          <w:color w:val="033323"/>
          <w:spacing w:val="-1"/>
          <w:sz w:val="26"/>
        </w:rPr>
      </w:pPr>
    </w:p>
    <w:p w14:paraId="6DF4D236" w14:textId="76C98471" w:rsidR="00397B32" w:rsidRPr="00A3088B" w:rsidRDefault="00397B32" w:rsidP="001E0977">
      <w:pPr>
        <w:pStyle w:val="Blueguidancetext"/>
        <w:rPr>
          <w:lang w:val="en-AU"/>
        </w:rPr>
      </w:pPr>
    </w:p>
    <w:p w14:paraId="75C08C0B" w14:textId="77777777" w:rsidR="00397B32" w:rsidRPr="00A3088B" w:rsidRDefault="00397B32" w:rsidP="001E0977">
      <w:pPr>
        <w:pStyle w:val="Blueguidancetext"/>
        <w:rPr>
          <w:lang w:val="en-AU"/>
        </w:rPr>
      </w:pPr>
    </w:p>
    <w:p w14:paraId="27E2C1D7" w14:textId="14F1DBC6" w:rsidR="00A3015A" w:rsidRPr="00A3088B" w:rsidRDefault="00A3015A" w:rsidP="000D4214">
      <w:pPr>
        <w:pStyle w:val="Heading1"/>
        <w:shd w:val="clear" w:color="auto" w:fill="033323" w:themeFill="accent1"/>
      </w:pPr>
      <w:bookmarkStart w:id="12" w:name="_Toc98427303"/>
      <w:r w:rsidRPr="00A3088B">
        <w:lastRenderedPageBreak/>
        <w:t>Carbon offsets</w:t>
      </w:r>
      <w:bookmarkEnd w:id="12"/>
    </w:p>
    <w:p w14:paraId="3DB237D9" w14:textId="60883F3E" w:rsidR="00ED672A" w:rsidRPr="00A3088B" w:rsidRDefault="00ED672A" w:rsidP="000B0D1D">
      <w:pPr>
        <w:pStyle w:val="Heading3"/>
        <w:rPr>
          <w:lang w:val="en-AU"/>
        </w:rPr>
      </w:pPr>
      <w:r w:rsidRPr="00A3088B">
        <w:rPr>
          <w:lang w:val="en-AU"/>
        </w:rPr>
        <w:t>Offset</w:t>
      </w:r>
      <w:r w:rsidR="00A308E0" w:rsidRPr="00A3088B">
        <w:rPr>
          <w:lang w:val="en-AU"/>
        </w:rPr>
        <w:t>s</w:t>
      </w:r>
      <w:r w:rsidRPr="00A3088B">
        <w:rPr>
          <w:lang w:val="en-AU"/>
        </w:rPr>
        <w:t xml:space="preserve"> </w:t>
      </w:r>
      <w:r w:rsidR="00A308E0" w:rsidRPr="00A3088B">
        <w:rPr>
          <w:lang w:val="en-AU"/>
        </w:rPr>
        <w:t xml:space="preserve">retirement approach </w:t>
      </w:r>
      <w:r w:rsidRPr="00A3088B">
        <w:rPr>
          <w:lang w:val="en-AU"/>
        </w:rPr>
        <w:t xml:space="preserve"> </w:t>
      </w:r>
    </w:p>
    <w:p w14:paraId="65EF130D" w14:textId="387A8C80" w:rsidR="00DA7092" w:rsidRPr="0059532B" w:rsidRDefault="00DA7092" w:rsidP="00AE50DC">
      <w:pPr>
        <w:pStyle w:val="Blackbodytext"/>
        <w:rPr>
          <w:color w:val="auto"/>
          <w:lang w:val="en-AU"/>
        </w:rPr>
      </w:pPr>
      <w:bookmarkStart w:id="13" w:name="_Hlk127538101"/>
      <w:r w:rsidRPr="0059532B">
        <w:rPr>
          <w:color w:val="auto"/>
          <w:lang w:val="en-AU"/>
        </w:rPr>
        <w:t xml:space="preserve">The total emission to offset </w:t>
      </w:r>
      <w:r w:rsidR="00717B3D" w:rsidRPr="0059532B">
        <w:rPr>
          <w:color w:val="auto"/>
          <w:lang w:val="en-AU"/>
        </w:rPr>
        <w:t xml:space="preserve">is </w:t>
      </w:r>
      <w:r w:rsidR="00822069" w:rsidRPr="0059532B">
        <w:rPr>
          <w:color w:val="auto"/>
          <w:lang w:val="en-AU"/>
        </w:rPr>
        <w:t>9</w:t>
      </w:r>
      <w:r w:rsidR="00755933" w:rsidRPr="0059532B">
        <w:rPr>
          <w:color w:val="auto"/>
          <w:lang w:val="en-AU"/>
        </w:rPr>
        <w:t>,</w:t>
      </w:r>
      <w:r w:rsidR="00822069" w:rsidRPr="0059532B">
        <w:rPr>
          <w:color w:val="auto"/>
          <w:lang w:val="en-AU"/>
        </w:rPr>
        <w:t>85</w:t>
      </w:r>
      <w:r w:rsidR="001A1452" w:rsidRPr="0059532B">
        <w:rPr>
          <w:color w:val="auto"/>
          <w:lang w:val="en-AU"/>
        </w:rPr>
        <w:t>7</w:t>
      </w:r>
      <w:r w:rsidR="00755933" w:rsidRPr="0059532B">
        <w:rPr>
          <w:color w:val="auto"/>
          <w:lang w:val="en-AU"/>
        </w:rPr>
        <w:t xml:space="preserve"> </w:t>
      </w:r>
      <w:r w:rsidRPr="0059532B">
        <w:rPr>
          <w:rFonts w:cs="Arial"/>
          <w:color w:val="auto"/>
          <w:szCs w:val="18"/>
          <w:lang w:val="en-AU"/>
        </w:rPr>
        <w:t>t CO</w:t>
      </w:r>
      <w:r w:rsidRPr="0059532B">
        <w:rPr>
          <w:rFonts w:cs="Arial"/>
          <w:color w:val="auto"/>
          <w:szCs w:val="18"/>
          <w:lang w:val="en-AU"/>
        </w:rPr>
        <w:softHyphen/>
      </w:r>
      <w:r w:rsidRPr="0059532B">
        <w:rPr>
          <w:rFonts w:cs="Arial"/>
          <w:color w:val="auto"/>
          <w:szCs w:val="18"/>
          <w:lang w:val="en-AU"/>
        </w:rPr>
        <w:softHyphen/>
      </w:r>
      <w:r w:rsidRPr="0059532B">
        <w:rPr>
          <w:rFonts w:cs="Arial"/>
          <w:color w:val="auto"/>
          <w:szCs w:val="18"/>
          <w:vertAlign w:val="subscript"/>
          <w:lang w:val="en-AU"/>
        </w:rPr>
        <w:t>2</w:t>
      </w:r>
      <w:r w:rsidRPr="0059532B">
        <w:rPr>
          <w:rFonts w:cs="Arial"/>
          <w:color w:val="auto"/>
          <w:szCs w:val="18"/>
          <w:lang w:val="en-AU"/>
        </w:rPr>
        <w:t>-e. The</w:t>
      </w:r>
      <w:r w:rsidRPr="0059532B">
        <w:rPr>
          <w:color w:val="auto"/>
          <w:lang w:val="en-AU"/>
        </w:rPr>
        <w:t xml:space="preserve"> total number of eligible offsets used in this report is </w:t>
      </w:r>
      <w:r w:rsidR="00717B3D" w:rsidRPr="0059532B">
        <w:rPr>
          <w:rFonts w:cs="Arial"/>
          <w:color w:val="auto"/>
          <w:szCs w:val="18"/>
          <w:lang w:val="en-AU"/>
        </w:rPr>
        <w:t>9857</w:t>
      </w:r>
      <w:r w:rsidRPr="0059532B">
        <w:rPr>
          <w:rFonts w:asciiTheme="minorHAnsi" w:hAnsiTheme="minorHAnsi"/>
          <w:color w:val="auto"/>
          <w:sz w:val="22"/>
          <w:lang w:val="en-AU"/>
        </w:rPr>
        <w:t>.</w:t>
      </w:r>
      <w:r w:rsidRPr="0059532B">
        <w:rPr>
          <w:color w:val="auto"/>
          <w:lang w:val="en-AU"/>
        </w:rPr>
        <w:t xml:space="preserve"> Of the total eligible offsets</w:t>
      </w:r>
      <w:r w:rsidR="004A7661" w:rsidRPr="0059532B">
        <w:rPr>
          <w:color w:val="auto"/>
          <w:lang w:val="en-AU"/>
        </w:rPr>
        <w:t xml:space="preserve"> used</w:t>
      </w:r>
      <w:r w:rsidRPr="0059532B">
        <w:rPr>
          <w:color w:val="auto"/>
          <w:lang w:val="en-AU"/>
        </w:rPr>
        <w:t xml:space="preserve">, </w:t>
      </w:r>
      <w:r w:rsidR="00AF0B05" w:rsidRPr="0059532B">
        <w:rPr>
          <w:color w:val="auto"/>
          <w:lang w:val="en-AU"/>
        </w:rPr>
        <w:t>9090</w:t>
      </w:r>
      <w:r w:rsidRPr="0059532B">
        <w:rPr>
          <w:color w:val="auto"/>
          <w:lang w:val="en-AU"/>
        </w:rPr>
        <w:t xml:space="preserve"> </w:t>
      </w:r>
      <w:r w:rsidRPr="0059532B">
        <w:rPr>
          <w:rFonts w:asciiTheme="minorHAnsi" w:hAnsiTheme="minorHAnsi"/>
          <w:color w:val="auto"/>
          <w:sz w:val="22"/>
          <w:lang w:val="en-AU"/>
        </w:rPr>
        <w:t xml:space="preserve">were </w:t>
      </w:r>
      <w:r w:rsidRPr="0059532B">
        <w:rPr>
          <w:color w:val="auto"/>
          <w:lang w:val="en-AU"/>
        </w:rPr>
        <w:t xml:space="preserve">previously banked and </w:t>
      </w:r>
      <w:r w:rsidR="009D328A" w:rsidRPr="0059532B">
        <w:rPr>
          <w:color w:val="auto"/>
          <w:lang w:val="en-AU"/>
        </w:rPr>
        <w:t>767</w:t>
      </w:r>
      <w:r w:rsidRPr="0059532B">
        <w:rPr>
          <w:color w:val="auto"/>
          <w:lang w:val="en-AU"/>
        </w:rPr>
        <w:t xml:space="preserve"> were newly purchased and retired. </w:t>
      </w:r>
      <w:r w:rsidR="009D328A" w:rsidRPr="0059532B">
        <w:rPr>
          <w:color w:val="auto"/>
          <w:lang w:val="en-AU"/>
        </w:rPr>
        <w:t>0</w:t>
      </w:r>
      <w:r w:rsidRPr="0059532B">
        <w:rPr>
          <w:color w:val="auto"/>
          <w:lang w:val="en-AU"/>
        </w:rPr>
        <w:t xml:space="preserve"> are remaining and have been banked for future use.</w:t>
      </w:r>
    </w:p>
    <w:bookmarkEnd w:id="13"/>
    <w:p w14:paraId="0D215C76" w14:textId="77777777" w:rsidR="00ED672A" w:rsidRPr="00A3088B" w:rsidRDefault="00ED672A" w:rsidP="000B0D1D">
      <w:pPr>
        <w:pStyle w:val="Heading3"/>
        <w:rPr>
          <w:lang w:val="en-AU"/>
        </w:rPr>
      </w:pPr>
      <w:r w:rsidRPr="00A3088B">
        <w:rPr>
          <w:lang w:val="en-AU"/>
        </w:rPr>
        <w:t>Co-benefits</w:t>
      </w:r>
    </w:p>
    <w:p w14:paraId="42A01B0D" w14:textId="123DE0D7" w:rsidR="00DD5A68" w:rsidRPr="0059532B" w:rsidRDefault="00DD5A68" w:rsidP="00DB027C">
      <w:pPr>
        <w:pStyle w:val="Blueguidancetext"/>
        <w:rPr>
          <w:b/>
          <w:bCs/>
          <w:color w:val="auto"/>
          <w:lang w:val="en-AU"/>
        </w:rPr>
      </w:pPr>
      <w:r w:rsidRPr="0059532B">
        <w:rPr>
          <w:b/>
          <w:bCs/>
          <w:color w:val="auto"/>
          <w:lang w:val="en-AU"/>
        </w:rPr>
        <w:t>Economic</w:t>
      </w:r>
    </w:p>
    <w:p w14:paraId="558322C4" w14:textId="453A5116" w:rsidR="00DB027C" w:rsidRPr="003532EC" w:rsidRDefault="00723579" w:rsidP="00DB027C">
      <w:pPr>
        <w:pStyle w:val="Blueguidancetext"/>
        <w:rPr>
          <w:color w:val="auto"/>
          <w:lang w:val="en-AU"/>
        </w:rPr>
      </w:pPr>
      <w:r w:rsidRPr="003532EC">
        <w:rPr>
          <w:color w:val="auto"/>
          <w:lang w:val="en-AU"/>
        </w:rPr>
        <w:t>R</w:t>
      </w:r>
      <w:r w:rsidR="00DB027C" w:rsidRPr="003532EC">
        <w:rPr>
          <w:color w:val="auto"/>
          <w:lang w:val="en-AU"/>
        </w:rPr>
        <w:t>evenue from the sale</w:t>
      </w:r>
      <w:r w:rsidR="00A56DD3" w:rsidRPr="003532EC">
        <w:rPr>
          <w:color w:val="auto"/>
          <w:lang w:val="en-AU"/>
        </w:rPr>
        <w:t xml:space="preserve"> </w:t>
      </w:r>
      <w:r w:rsidR="00DB027C" w:rsidRPr="003532EC">
        <w:rPr>
          <w:color w:val="auto"/>
          <w:lang w:val="en-AU"/>
        </w:rPr>
        <w:t>of credits is reinvested</w:t>
      </w:r>
      <w:r w:rsidR="00A56DD3" w:rsidRPr="003532EC">
        <w:rPr>
          <w:color w:val="auto"/>
          <w:lang w:val="en-AU"/>
        </w:rPr>
        <w:t xml:space="preserve"> </w:t>
      </w:r>
      <w:r w:rsidR="00DB027C" w:rsidRPr="003532EC">
        <w:rPr>
          <w:color w:val="auto"/>
          <w:lang w:val="en-AU"/>
        </w:rPr>
        <w:t>in managing country,</w:t>
      </w:r>
      <w:r w:rsidR="00A56DD3" w:rsidRPr="003532EC">
        <w:rPr>
          <w:color w:val="auto"/>
          <w:lang w:val="en-AU"/>
        </w:rPr>
        <w:t xml:space="preserve"> </w:t>
      </w:r>
      <w:r w:rsidR="00DB027C" w:rsidRPr="003532EC">
        <w:rPr>
          <w:color w:val="auto"/>
          <w:lang w:val="en-AU"/>
        </w:rPr>
        <w:t>supporting jobs and</w:t>
      </w:r>
      <w:r w:rsidR="00A259A4" w:rsidRPr="003532EC">
        <w:rPr>
          <w:color w:val="auto"/>
          <w:lang w:val="en-AU"/>
        </w:rPr>
        <w:t xml:space="preserve"> </w:t>
      </w:r>
      <w:r w:rsidR="00DB027C" w:rsidRPr="003532EC">
        <w:rPr>
          <w:color w:val="auto"/>
          <w:lang w:val="en-AU"/>
        </w:rPr>
        <w:t xml:space="preserve">training for </w:t>
      </w:r>
      <w:r w:rsidR="00DD5A68" w:rsidRPr="003532EC">
        <w:rPr>
          <w:color w:val="auto"/>
          <w:lang w:val="en-AU"/>
        </w:rPr>
        <w:t>landowners</w:t>
      </w:r>
      <w:r w:rsidR="00DB027C" w:rsidRPr="003532EC">
        <w:rPr>
          <w:color w:val="auto"/>
          <w:lang w:val="en-AU"/>
        </w:rPr>
        <w:t xml:space="preserve"> and</w:t>
      </w:r>
      <w:r w:rsidR="00A259A4" w:rsidRPr="003532EC">
        <w:rPr>
          <w:color w:val="auto"/>
          <w:lang w:val="en-AU"/>
        </w:rPr>
        <w:t xml:space="preserve"> </w:t>
      </w:r>
      <w:r w:rsidR="00DB027C" w:rsidRPr="003532EC">
        <w:rPr>
          <w:color w:val="auto"/>
          <w:lang w:val="en-AU"/>
        </w:rPr>
        <w:t>custodians, and connecting</w:t>
      </w:r>
      <w:r w:rsidR="00A259A4" w:rsidRPr="003532EC">
        <w:rPr>
          <w:color w:val="auto"/>
          <w:lang w:val="en-AU"/>
        </w:rPr>
        <w:t xml:space="preserve"> </w:t>
      </w:r>
      <w:r w:rsidR="00DB027C" w:rsidRPr="003532EC">
        <w:rPr>
          <w:color w:val="auto"/>
          <w:lang w:val="en-AU"/>
        </w:rPr>
        <w:t>people back to country.</w:t>
      </w:r>
      <w:r w:rsidR="00DA4E55" w:rsidRPr="003532EC">
        <w:rPr>
          <w:color w:val="auto"/>
          <w:lang w:val="en-AU"/>
        </w:rPr>
        <w:t xml:space="preserve"> </w:t>
      </w:r>
    </w:p>
    <w:p w14:paraId="1BF9E42C" w14:textId="283FA7E6" w:rsidR="00DD5A68" w:rsidRPr="003532EC" w:rsidRDefault="00DD5A68" w:rsidP="00DD5A68">
      <w:pPr>
        <w:pStyle w:val="Blueguidancetext"/>
        <w:rPr>
          <w:b/>
          <w:bCs/>
          <w:color w:val="auto"/>
          <w:lang w:val="en-AU"/>
        </w:rPr>
      </w:pPr>
      <w:r w:rsidRPr="003532EC">
        <w:rPr>
          <w:b/>
          <w:bCs/>
          <w:color w:val="auto"/>
          <w:lang w:val="en-AU"/>
        </w:rPr>
        <w:t>Social</w:t>
      </w:r>
      <w:r w:rsidR="00415F9A" w:rsidRPr="003532EC">
        <w:rPr>
          <w:b/>
          <w:bCs/>
          <w:color w:val="auto"/>
          <w:lang w:val="en-AU"/>
        </w:rPr>
        <w:t xml:space="preserve"> &amp; Cultural</w:t>
      </w:r>
    </w:p>
    <w:p w14:paraId="55AB2FD6" w14:textId="7993DD13" w:rsidR="00096D1F" w:rsidRPr="003532EC" w:rsidRDefault="00DB027C" w:rsidP="00DB027C">
      <w:pPr>
        <w:pStyle w:val="Blueguidancetext"/>
        <w:rPr>
          <w:color w:val="auto"/>
          <w:lang w:val="en-AU"/>
        </w:rPr>
      </w:pPr>
      <w:r w:rsidRPr="003532EC">
        <w:rPr>
          <w:color w:val="auto"/>
          <w:lang w:val="en-AU"/>
        </w:rPr>
        <w:t>The employment of old and young people is facilitating</w:t>
      </w:r>
      <w:r w:rsidR="00DA4E55" w:rsidRPr="003532EC">
        <w:rPr>
          <w:color w:val="auto"/>
          <w:lang w:val="en-AU"/>
        </w:rPr>
        <w:t xml:space="preserve"> </w:t>
      </w:r>
      <w:r w:rsidRPr="003532EC">
        <w:rPr>
          <w:color w:val="auto"/>
          <w:lang w:val="en-AU"/>
        </w:rPr>
        <w:t>reconnection with cultural values</w:t>
      </w:r>
      <w:r w:rsidR="00846933" w:rsidRPr="003532EC">
        <w:rPr>
          <w:color w:val="auto"/>
          <w:lang w:val="en-AU"/>
        </w:rPr>
        <w:t>, including language,</w:t>
      </w:r>
      <w:r w:rsidRPr="003532EC">
        <w:rPr>
          <w:color w:val="auto"/>
          <w:lang w:val="en-AU"/>
        </w:rPr>
        <w:t xml:space="preserve"> and protection of</w:t>
      </w:r>
      <w:r w:rsidR="00DA4E55" w:rsidRPr="003532EC">
        <w:rPr>
          <w:color w:val="auto"/>
          <w:lang w:val="en-AU"/>
        </w:rPr>
        <w:t xml:space="preserve"> </w:t>
      </w:r>
      <w:r w:rsidRPr="003532EC">
        <w:rPr>
          <w:color w:val="auto"/>
          <w:lang w:val="en-AU"/>
        </w:rPr>
        <w:t xml:space="preserve">important cultural sites. </w:t>
      </w:r>
      <w:r w:rsidR="00ED672A" w:rsidRPr="003532EC">
        <w:rPr>
          <w:color w:val="auto"/>
          <w:lang w:val="en-AU"/>
        </w:rPr>
        <w:t xml:space="preserve"> </w:t>
      </w:r>
    </w:p>
    <w:p w14:paraId="6148E436" w14:textId="431A790B" w:rsidR="004079AD" w:rsidRPr="003532EC" w:rsidRDefault="004079AD" w:rsidP="004079AD">
      <w:pPr>
        <w:pStyle w:val="Blueguidancetext"/>
        <w:rPr>
          <w:color w:val="auto"/>
          <w:lang w:val="en-AU"/>
        </w:rPr>
      </w:pPr>
      <w:proofErr w:type="spellStart"/>
      <w:r w:rsidRPr="003532EC">
        <w:rPr>
          <w:color w:val="auto"/>
          <w:lang w:val="en-AU"/>
        </w:rPr>
        <w:t>Jawoyn</w:t>
      </w:r>
      <w:proofErr w:type="spellEnd"/>
      <w:r w:rsidRPr="003532EC">
        <w:rPr>
          <w:color w:val="auto"/>
          <w:lang w:val="en-AU"/>
        </w:rPr>
        <w:t xml:space="preserve"> also conduct annual bushwalks and canoe trips in the cool early dry season, when the nights are dewy and it’s the right time to burn. These cross-country events involve rangers and family groups moving through country as the old people did, burning as they go. Bushwalks have become an annual feature of </w:t>
      </w:r>
      <w:proofErr w:type="spellStart"/>
      <w:r w:rsidRPr="003532EC">
        <w:rPr>
          <w:color w:val="auto"/>
          <w:lang w:val="en-AU"/>
        </w:rPr>
        <w:t>Jawoyn’s</w:t>
      </w:r>
      <w:proofErr w:type="spellEnd"/>
      <w:r w:rsidRPr="003532EC">
        <w:rPr>
          <w:color w:val="auto"/>
          <w:lang w:val="en-AU"/>
        </w:rPr>
        <w:t xml:space="preserve"> fire management </w:t>
      </w:r>
      <w:r w:rsidR="00DD5A68" w:rsidRPr="003532EC">
        <w:rPr>
          <w:color w:val="auto"/>
          <w:lang w:val="en-AU"/>
        </w:rPr>
        <w:t>program and</w:t>
      </w:r>
      <w:r w:rsidRPr="003532EC">
        <w:rPr>
          <w:color w:val="auto"/>
          <w:lang w:val="en-AU"/>
        </w:rPr>
        <w:t xml:space="preserve"> are eagerly anticipated by rangers and their families.</w:t>
      </w:r>
    </w:p>
    <w:p w14:paraId="6DE2F155" w14:textId="6429027D" w:rsidR="004079AD" w:rsidRPr="003532EC" w:rsidRDefault="004079AD" w:rsidP="004079AD">
      <w:pPr>
        <w:pStyle w:val="Blueguidancetext"/>
        <w:rPr>
          <w:color w:val="auto"/>
          <w:lang w:val="en-AU"/>
        </w:rPr>
      </w:pPr>
      <w:r w:rsidRPr="003532EC">
        <w:rPr>
          <w:color w:val="auto"/>
          <w:lang w:val="en-AU"/>
        </w:rPr>
        <w:t xml:space="preserve">Integrating fire management with such cultural activities delivers positive co-benefits for </w:t>
      </w:r>
      <w:proofErr w:type="spellStart"/>
      <w:r w:rsidRPr="003532EC">
        <w:rPr>
          <w:color w:val="auto"/>
          <w:lang w:val="en-AU"/>
        </w:rPr>
        <w:t>Jawoyn</w:t>
      </w:r>
      <w:proofErr w:type="spellEnd"/>
      <w:r w:rsidRPr="003532EC">
        <w:rPr>
          <w:color w:val="auto"/>
          <w:lang w:val="en-AU"/>
        </w:rPr>
        <w:t xml:space="preserve"> people. Participating in early dry season burning enables </w:t>
      </w:r>
      <w:proofErr w:type="spellStart"/>
      <w:r w:rsidRPr="003532EC">
        <w:rPr>
          <w:color w:val="auto"/>
          <w:lang w:val="en-AU"/>
        </w:rPr>
        <w:t>Jawoyn</w:t>
      </w:r>
      <w:proofErr w:type="spellEnd"/>
      <w:r w:rsidRPr="003532EC">
        <w:rPr>
          <w:color w:val="auto"/>
          <w:lang w:val="en-AU"/>
        </w:rPr>
        <w:t xml:space="preserve"> people young and old to be meaningfully involved in the management of their customary </w:t>
      </w:r>
      <w:r w:rsidR="00DD5A68" w:rsidRPr="003532EC">
        <w:rPr>
          <w:color w:val="auto"/>
          <w:lang w:val="en-AU"/>
        </w:rPr>
        <w:t>estates and</w:t>
      </w:r>
      <w:r w:rsidRPr="003532EC">
        <w:rPr>
          <w:color w:val="auto"/>
          <w:lang w:val="en-AU"/>
        </w:rPr>
        <w:t xml:space="preserve"> conducting cultural maintenance activities in tandem with other fire management activities, brings greater cultural and social benefits to the community.</w:t>
      </w:r>
    </w:p>
    <w:p w14:paraId="584F1334" w14:textId="09BBD140" w:rsidR="00723579" w:rsidRPr="003532EC" w:rsidRDefault="00DD5A68" w:rsidP="00DB027C">
      <w:pPr>
        <w:pStyle w:val="Blueguidancetext"/>
        <w:rPr>
          <w:b/>
          <w:bCs/>
          <w:color w:val="auto"/>
          <w:lang w:val="en-AU"/>
        </w:rPr>
      </w:pPr>
      <w:r w:rsidRPr="003532EC">
        <w:rPr>
          <w:b/>
          <w:bCs/>
          <w:color w:val="auto"/>
          <w:lang w:val="en-AU"/>
        </w:rPr>
        <w:t>Environmental</w:t>
      </w:r>
    </w:p>
    <w:p w14:paraId="2357186F" w14:textId="355C2C49" w:rsidR="00DA4E55" w:rsidRPr="003532EC" w:rsidRDefault="00131F05" w:rsidP="00DA4E55">
      <w:pPr>
        <w:pStyle w:val="Blueguidancetext"/>
        <w:rPr>
          <w:color w:val="auto"/>
          <w:lang w:val="en-AU"/>
        </w:rPr>
      </w:pPr>
      <w:r w:rsidRPr="003532EC">
        <w:rPr>
          <w:color w:val="auto"/>
          <w:lang w:val="en-AU"/>
        </w:rPr>
        <w:t xml:space="preserve">Currently, fires across northern Australia produce around 3 percent of our national greenhouse gas emissions, but </w:t>
      </w:r>
      <w:hyperlink r:id="rId22" w:history="1">
        <w:r w:rsidRPr="003532EC">
          <w:rPr>
            <w:rStyle w:val="Hyperlink"/>
            <w:color w:val="auto"/>
            <w:lang w:val="en-AU"/>
          </w:rPr>
          <w:t>account for approximately 40 per cent</w:t>
        </w:r>
      </w:hyperlink>
      <w:r w:rsidRPr="003532EC">
        <w:rPr>
          <w:color w:val="auto"/>
          <w:lang w:val="en-AU"/>
        </w:rPr>
        <w:t xml:space="preserve"> of the Northern Territory's total emission profile.</w:t>
      </w:r>
      <w:r w:rsidR="0059546B" w:rsidRPr="003532EC">
        <w:rPr>
          <w:color w:val="auto"/>
          <w:lang w:val="en-AU"/>
        </w:rPr>
        <w:t xml:space="preserve"> </w:t>
      </w:r>
      <w:r w:rsidR="00723579" w:rsidRPr="003532EC">
        <w:rPr>
          <w:color w:val="auto"/>
          <w:lang w:val="en-AU"/>
        </w:rPr>
        <w:t xml:space="preserve">Over the past decade, fire management has transformed the patterns of fire across </w:t>
      </w:r>
      <w:proofErr w:type="spellStart"/>
      <w:r w:rsidR="00723579" w:rsidRPr="003532EC">
        <w:rPr>
          <w:color w:val="auto"/>
          <w:lang w:val="en-AU"/>
        </w:rPr>
        <w:t>Jawoyn</w:t>
      </w:r>
      <w:proofErr w:type="spellEnd"/>
      <w:r w:rsidR="00723579" w:rsidRPr="003532EC">
        <w:rPr>
          <w:color w:val="auto"/>
          <w:lang w:val="en-AU"/>
        </w:rPr>
        <w:t xml:space="preserve"> land. </w:t>
      </w:r>
      <w:r w:rsidR="00DA4E55" w:rsidRPr="003532EC">
        <w:rPr>
          <w:color w:val="auto"/>
          <w:lang w:val="en-AU"/>
        </w:rPr>
        <w:t xml:space="preserve">The reduction in late dry season wildfire helps </w:t>
      </w:r>
      <w:r w:rsidR="00D83597" w:rsidRPr="003532EC">
        <w:rPr>
          <w:color w:val="auto"/>
          <w:lang w:val="en-AU"/>
        </w:rPr>
        <w:t>protect small patches of sensitive vegetation communities</w:t>
      </w:r>
      <w:r w:rsidR="008B07C8" w:rsidRPr="003532EC">
        <w:rPr>
          <w:color w:val="auto"/>
          <w:lang w:val="en-AU"/>
        </w:rPr>
        <w:t>,</w:t>
      </w:r>
      <w:r w:rsidR="00D83597" w:rsidRPr="003532EC">
        <w:rPr>
          <w:color w:val="auto"/>
          <w:lang w:val="en-AU"/>
        </w:rPr>
        <w:t xml:space="preserve"> </w:t>
      </w:r>
      <w:r w:rsidR="00DA4E55" w:rsidRPr="003532EC">
        <w:rPr>
          <w:color w:val="auto"/>
          <w:lang w:val="en-AU"/>
        </w:rPr>
        <w:t>significant fire sensitive ecosystems</w:t>
      </w:r>
      <w:r w:rsidR="008B07C8" w:rsidRPr="003532EC">
        <w:rPr>
          <w:color w:val="auto"/>
          <w:lang w:val="en-AU"/>
        </w:rPr>
        <w:t>,</w:t>
      </w:r>
      <w:r w:rsidR="00DA4E55" w:rsidRPr="003532EC">
        <w:rPr>
          <w:color w:val="auto"/>
          <w:lang w:val="en-AU"/>
        </w:rPr>
        <w:t xml:space="preserve"> and the many threatened species in </w:t>
      </w:r>
      <w:r w:rsidR="008B07C8" w:rsidRPr="003532EC">
        <w:rPr>
          <w:color w:val="auto"/>
          <w:lang w:val="en-AU"/>
        </w:rPr>
        <w:t>the</w:t>
      </w:r>
      <w:r w:rsidR="00DA4E55" w:rsidRPr="003532EC">
        <w:rPr>
          <w:color w:val="auto"/>
          <w:lang w:val="en-AU"/>
        </w:rPr>
        <w:t xml:space="preserve"> region. </w:t>
      </w:r>
      <w:r w:rsidR="008B07C8" w:rsidRPr="003532EC">
        <w:rPr>
          <w:color w:val="auto"/>
          <w:lang w:val="en-AU"/>
        </w:rPr>
        <w:t>As a result, i</w:t>
      </w:r>
      <w:r w:rsidR="00DA4E55" w:rsidRPr="003532EC">
        <w:rPr>
          <w:color w:val="auto"/>
          <w:lang w:val="en-AU"/>
        </w:rPr>
        <w:t xml:space="preserve">mportant birds, mammals and reptiles </w:t>
      </w:r>
      <w:r w:rsidR="00723579" w:rsidRPr="003532EC">
        <w:rPr>
          <w:color w:val="auto"/>
          <w:lang w:val="en-AU"/>
        </w:rPr>
        <w:t>are returning</w:t>
      </w:r>
      <w:r w:rsidR="00DA4E55" w:rsidRPr="003532EC">
        <w:rPr>
          <w:color w:val="auto"/>
          <w:lang w:val="en-AU"/>
        </w:rPr>
        <w:t xml:space="preserve"> to country.</w:t>
      </w:r>
    </w:p>
    <w:p w14:paraId="10A06AF8" w14:textId="6CEB6D49" w:rsidR="00B55043" w:rsidRPr="003532EC" w:rsidRDefault="00B55043" w:rsidP="00DA4E55">
      <w:pPr>
        <w:pStyle w:val="Blueguidancetext"/>
        <w:rPr>
          <w:color w:val="auto"/>
          <w:lang w:val="en-AU"/>
        </w:rPr>
      </w:pPr>
      <w:r w:rsidRPr="003532EC">
        <w:rPr>
          <w:color w:val="auto"/>
          <w:lang w:val="en-AU"/>
        </w:rPr>
        <w:t>The project supports the following SDGs</w:t>
      </w:r>
    </w:p>
    <w:p w14:paraId="233D4476" w14:textId="3BD3D192" w:rsidR="00B55043" w:rsidRPr="003532EC" w:rsidRDefault="00B55043" w:rsidP="000F3CC0">
      <w:pPr>
        <w:pStyle w:val="Blueguidancetext"/>
        <w:spacing w:line="240" w:lineRule="auto"/>
        <w:ind w:left="822"/>
        <w:rPr>
          <w:color w:val="auto"/>
          <w:lang w:val="en-AU"/>
        </w:rPr>
      </w:pPr>
      <w:r w:rsidRPr="003532EC">
        <w:rPr>
          <w:color w:val="auto"/>
          <w:lang w:val="en-AU"/>
        </w:rPr>
        <w:t>13 – Climate Action</w:t>
      </w:r>
    </w:p>
    <w:p w14:paraId="64835CC2" w14:textId="7F1CB872" w:rsidR="00B55043" w:rsidRPr="003532EC" w:rsidRDefault="000F3CC0" w:rsidP="000F3CC0">
      <w:pPr>
        <w:pStyle w:val="Blueguidancetext"/>
        <w:spacing w:line="240" w:lineRule="auto"/>
        <w:ind w:left="822"/>
        <w:rPr>
          <w:color w:val="auto"/>
          <w:lang w:val="en-AU"/>
        </w:rPr>
      </w:pPr>
      <w:r w:rsidRPr="003532EC">
        <w:rPr>
          <w:color w:val="auto"/>
          <w:lang w:val="en-AU"/>
        </w:rPr>
        <w:t>8 – Decent work and economic growth</w:t>
      </w:r>
    </w:p>
    <w:p w14:paraId="36AE4B79" w14:textId="0CF463A9" w:rsidR="000F3CC0" w:rsidRPr="003532EC" w:rsidRDefault="000F3CC0" w:rsidP="000F3CC0">
      <w:pPr>
        <w:pStyle w:val="Blueguidancetext"/>
        <w:spacing w:line="240" w:lineRule="auto"/>
        <w:ind w:left="822"/>
        <w:rPr>
          <w:color w:val="auto"/>
          <w:lang w:val="en-AU"/>
        </w:rPr>
      </w:pPr>
      <w:r w:rsidRPr="003532EC">
        <w:rPr>
          <w:color w:val="auto"/>
          <w:lang w:val="en-AU"/>
        </w:rPr>
        <w:t>15 – Life on Land</w:t>
      </w:r>
    </w:p>
    <w:p w14:paraId="5B78E8D9" w14:textId="6845B7DB" w:rsidR="00DA4E55" w:rsidRPr="00A3088B" w:rsidRDefault="00DA4E55" w:rsidP="00DB027C">
      <w:pPr>
        <w:pStyle w:val="Blueguidancetext"/>
        <w:rPr>
          <w:lang w:val="en-AU"/>
        </w:rPr>
        <w:sectPr w:rsidR="00DA4E55" w:rsidRPr="00A3088B" w:rsidSect="001A56CA">
          <w:headerReference w:type="even" r:id="rId23"/>
          <w:headerReference w:type="default" r:id="rId24"/>
          <w:headerReference w:type="first" r:id="rId25"/>
          <w:footerReference w:type="first" r:id="rId26"/>
          <w:pgSz w:w="11906" w:h="16838" w:code="9"/>
          <w:pgMar w:top="1642" w:right="1701" w:bottom="1134" w:left="1701" w:header="510" w:footer="280" w:gutter="0"/>
          <w:cols w:space="708"/>
          <w:docGrid w:linePitch="360"/>
        </w:sectPr>
      </w:pPr>
    </w:p>
    <w:p w14:paraId="1B39AAE0" w14:textId="20EBFE93" w:rsidR="00ED672A" w:rsidRPr="00A3088B" w:rsidRDefault="00D90E22" w:rsidP="000B0D1D">
      <w:pPr>
        <w:pStyle w:val="Heading3"/>
        <w:rPr>
          <w:lang w:val="en-AU"/>
        </w:rPr>
      </w:pPr>
      <w:r w:rsidRPr="00A3088B">
        <w:rPr>
          <w:lang w:val="en-AU"/>
        </w:rPr>
        <w:lastRenderedPageBreak/>
        <w:t>Eligible o</w:t>
      </w:r>
      <w:r w:rsidR="00ED672A" w:rsidRPr="00A3088B">
        <w:rPr>
          <w:lang w:val="en-AU"/>
        </w:rPr>
        <w:t xml:space="preserve">ffsets </w:t>
      </w:r>
      <w:r w:rsidRPr="00A3088B">
        <w:rPr>
          <w:lang w:val="en-AU"/>
        </w:rPr>
        <w:t xml:space="preserve">retirement </w:t>
      </w:r>
      <w:r w:rsidR="00ED672A" w:rsidRPr="00A3088B">
        <w:rPr>
          <w:lang w:val="en-AU"/>
        </w:rPr>
        <w:t>summary</w:t>
      </w:r>
    </w:p>
    <w:p w14:paraId="5B28A1FF" w14:textId="36EB5362" w:rsidR="00D01D60" w:rsidRPr="00A3088B" w:rsidRDefault="00AC44A3" w:rsidP="00944701">
      <w:pPr>
        <w:rPr>
          <w:rFonts w:ascii="Arial" w:hAnsi="Arial"/>
          <w:color w:val="0070C0"/>
          <w:sz w:val="18"/>
        </w:rPr>
      </w:pPr>
      <w:bookmarkStart w:id="14" w:name="_Hlk127538503"/>
      <w:r w:rsidRPr="00A3088B">
        <w:rPr>
          <w:rFonts w:ascii="Arial" w:hAnsi="Arial"/>
          <w:color w:val="0070C0"/>
          <w:sz w:val="18"/>
        </w:rPr>
        <w:t xml:space="preserve"> </w:t>
      </w:r>
    </w:p>
    <w:tbl>
      <w:tblPr>
        <w:tblStyle w:val="GridTable4-Accent4"/>
        <w:tblpPr w:leftFromText="180" w:rightFromText="180" w:vertAnchor="text" w:horzAnchor="margin" w:tblpXSpec="center" w:tblpY="367"/>
        <w:tblW w:w="5686" w:type="pct"/>
        <w:shd w:val="clear" w:color="auto" w:fill="FFFFFF" w:themeFill="background1"/>
        <w:tblLook w:val="04A0" w:firstRow="1" w:lastRow="0" w:firstColumn="1" w:lastColumn="0" w:noHBand="0" w:noVBand="1"/>
      </w:tblPr>
      <w:tblGrid>
        <w:gridCol w:w="1269"/>
        <w:gridCol w:w="709"/>
        <w:gridCol w:w="853"/>
        <w:gridCol w:w="991"/>
        <w:gridCol w:w="1138"/>
        <w:gridCol w:w="2269"/>
        <w:gridCol w:w="975"/>
        <w:gridCol w:w="866"/>
        <w:gridCol w:w="1138"/>
        <w:gridCol w:w="1278"/>
        <w:gridCol w:w="1659"/>
        <w:gridCol w:w="1278"/>
        <w:gridCol w:w="6"/>
        <w:gridCol w:w="1543"/>
        <w:gridCol w:w="6"/>
      </w:tblGrid>
      <w:tr w:rsidR="00DB2F33" w:rsidRPr="00A3088B" w14:paraId="5559CBF0" w14:textId="77777777" w:rsidTr="001223B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15" w:type="pct"/>
            <w:gridSpan w:val="13"/>
            <w:tcBorders>
              <w:top w:val="nil"/>
            </w:tcBorders>
          </w:tcPr>
          <w:bookmarkEnd w:id="14"/>
          <w:p w14:paraId="2BE7BBC5" w14:textId="6B7499DD" w:rsidR="007E6AFE" w:rsidRPr="00A3088B" w:rsidRDefault="007E6AFE" w:rsidP="00CE469E">
            <w:pPr>
              <w:pStyle w:val="Boldbodytext"/>
              <w:rPr>
                <w:rFonts w:cs="Arial"/>
                <w:b/>
                <w:color w:val="033323" w:themeColor="accent1"/>
                <w:szCs w:val="18"/>
                <w:lang w:val="en-AU"/>
              </w:rPr>
            </w:pPr>
            <w:r w:rsidRPr="00A3088B">
              <w:rPr>
                <w:rFonts w:cs="Arial"/>
                <w:b/>
                <w:color w:val="033323" w:themeColor="accent1"/>
                <w:szCs w:val="18"/>
                <w:lang w:val="en-AU"/>
              </w:rPr>
              <w:t xml:space="preserve">Offsets </w:t>
            </w:r>
            <w:r w:rsidR="004A1CA0" w:rsidRPr="00A3088B">
              <w:rPr>
                <w:rFonts w:cs="Arial"/>
                <w:b/>
                <w:color w:val="033323" w:themeColor="accent1"/>
                <w:szCs w:val="18"/>
                <w:lang w:val="en-AU"/>
              </w:rPr>
              <w:t>r</w:t>
            </w:r>
            <w:r w:rsidR="0015444D" w:rsidRPr="00A3088B">
              <w:rPr>
                <w:rFonts w:cs="Arial"/>
                <w:b/>
                <w:color w:val="033323" w:themeColor="accent1"/>
                <w:szCs w:val="18"/>
                <w:lang w:val="en-AU"/>
              </w:rPr>
              <w:t>etire</w:t>
            </w:r>
            <w:r w:rsidRPr="00A3088B">
              <w:rPr>
                <w:rFonts w:cs="Arial"/>
                <w:b/>
                <w:color w:val="033323" w:themeColor="accent1"/>
                <w:szCs w:val="18"/>
                <w:lang w:val="en-AU"/>
              </w:rPr>
              <w:t xml:space="preserve">d for Climate Active </w:t>
            </w:r>
            <w:r w:rsidR="00F02821" w:rsidRPr="00A3088B">
              <w:rPr>
                <w:rFonts w:cs="Arial"/>
                <w:b/>
                <w:color w:val="033323" w:themeColor="accent1"/>
                <w:szCs w:val="18"/>
                <w:lang w:val="en-AU"/>
              </w:rPr>
              <w:t>c</w:t>
            </w:r>
            <w:r w:rsidRPr="00A3088B">
              <w:rPr>
                <w:rFonts w:cs="Arial"/>
                <w:b/>
                <w:color w:val="033323" w:themeColor="accent1"/>
                <w:szCs w:val="18"/>
                <w:lang w:val="en-AU"/>
              </w:rPr>
              <w:t xml:space="preserve">arbon </w:t>
            </w:r>
            <w:r w:rsidR="00F02821" w:rsidRPr="00A3088B">
              <w:rPr>
                <w:rFonts w:cs="Arial"/>
                <w:b/>
                <w:color w:val="033323" w:themeColor="accent1"/>
                <w:szCs w:val="18"/>
                <w:lang w:val="en-AU"/>
              </w:rPr>
              <w:t>n</w:t>
            </w:r>
            <w:r w:rsidRPr="00A3088B">
              <w:rPr>
                <w:rFonts w:cs="Arial"/>
                <w:b/>
                <w:color w:val="033323" w:themeColor="accent1"/>
                <w:szCs w:val="18"/>
                <w:lang w:val="en-AU"/>
              </w:rPr>
              <w:t xml:space="preserve">eutral </w:t>
            </w:r>
            <w:r w:rsidR="00F02821" w:rsidRPr="00A3088B">
              <w:rPr>
                <w:rFonts w:cs="Arial"/>
                <w:b/>
                <w:color w:val="033323" w:themeColor="accent1"/>
                <w:szCs w:val="18"/>
                <w:lang w:val="en-AU"/>
              </w:rPr>
              <w:t>c</w:t>
            </w:r>
            <w:r w:rsidRPr="00A3088B">
              <w:rPr>
                <w:rFonts w:cs="Arial"/>
                <w:b/>
                <w:color w:val="033323" w:themeColor="accent1"/>
                <w:szCs w:val="18"/>
                <w:lang w:val="en-AU"/>
              </w:rPr>
              <w:t xml:space="preserve">ertification </w:t>
            </w:r>
          </w:p>
        </w:tc>
        <w:tc>
          <w:tcPr>
            <w:tcW w:w="485" w:type="pct"/>
            <w:gridSpan w:val="2"/>
            <w:tcBorders>
              <w:top w:val="nil"/>
            </w:tcBorders>
          </w:tcPr>
          <w:p w14:paraId="741B4603" w14:textId="77777777" w:rsidR="007E6AFE" w:rsidRPr="00A3088B" w:rsidRDefault="007E6AFE" w:rsidP="00CE469E">
            <w:pPr>
              <w:pStyle w:val="Boldbodytext"/>
              <w:cnfStyle w:val="100000000000" w:firstRow="1" w:lastRow="0" w:firstColumn="0" w:lastColumn="0" w:oddVBand="0" w:evenVBand="0" w:oddHBand="0" w:evenHBand="0" w:firstRowFirstColumn="0" w:firstRowLastColumn="0" w:lastRowFirstColumn="0" w:lastRowLastColumn="0"/>
              <w:rPr>
                <w:rFonts w:cs="Arial"/>
                <w:color w:val="033323" w:themeColor="accent1"/>
                <w:szCs w:val="18"/>
                <w:lang w:val="en-AU"/>
              </w:rPr>
            </w:pPr>
          </w:p>
        </w:tc>
      </w:tr>
      <w:tr w:rsidR="001223B8" w:rsidRPr="00A3088B" w14:paraId="24DDF8FB" w14:textId="77777777" w:rsidTr="001223B8">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DBEDED" w:themeFill="accent4" w:themeFillTint="66"/>
            <w:hideMark/>
          </w:tcPr>
          <w:p w14:paraId="70F190EC" w14:textId="77777777" w:rsidR="00CE469E" w:rsidRPr="00A3088B" w:rsidRDefault="00CE469E" w:rsidP="00CE469E">
            <w:pPr>
              <w:pStyle w:val="Boldbodytext"/>
              <w:spacing w:line="240" w:lineRule="auto"/>
              <w:rPr>
                <w:rFonts w:cs="Arial"/>
                <w:b/>
                <w:color w:val="033323" w:themeColor="accent1"/>
                <w:sz w:val="16"/>
                <w:szCs w:val="16"/>
                <w:lang w:val="en-AU"/>
              </w:rPr>
            </w:pPr>
            <w:r w:rsidRPr="00A3088B">
              <w:rPr>
                <w:rFonts w:cs="Arial"/>
                <w:b/>
                <w:color w:val="033323" w:themeColor="accent1"/>
                <w:sz w:val="16"/>
                <w:szCs w:val="16"/>
                <w:lang w:val="en-AU"/>
              </w:rPr>
              <w:t>Project description</w:t>
            </w:r>
          </w:p>
        </w:tc>
        <w:tc>
          <w:tcPr>
            <w:tcW w:w="267" w:type="pct"/>
            <w:tcBorders>
              <w:top w:val="single" w:sz="4" w:space="0" w:color="A7D4D4" w:themeColor="accent4"/>
              <w:bottom w:val="single" w:sz="4" w:space="0" w:color="A7D4D4" w:themeColor="accent4"/>
            </w:tcBorders>
            <w:shd w:val="clear" w:color="auto" w:fill="DBEDED" w:themeFill="accent4" w:themeFillTint="66"/>
            <w:hideMark/>
          </w:tcPr>
          <w:p w14:paraId="7E51ACA9"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Type of offset units</w:t>
            </w:r>
          </w:p>
        </w:tc>
        <w:tc>
          <w:tcPr>
            <w:tcW w:w="310" w:type="pct"/>
            <w:tcBorders>
              <w:top w:val="single" w:sz="4" w:space="0" w:color="A7D4D4" w:themeColor="accent4"/>
              <w:bottom w:val="single" w:sz="4" w:space="0" w:color="A7D4D4" w:themeColor="accent4"/>
            </w:tcBorders>
            <w:shd w:val="clear" w:color="auto" w:fill="DBEDED" w:themeFill="accent4" w:themeFillTint="66"/>
            <w:hideMark/>
          </w:tcPr>
          <w:p w14:paraId="1E59C436"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 xml:space="preserve">Registry </w:t>
            </w:r>
          </w:p>
        </w:tc>
        <w:tc>
          <w:tcPr>
            <w:tcW w:w="356" w:type="pct"/>
            <w:tcBorders>
              <w:top w:val="single" w:sz="4" w:space="0" w:color="A7D4D4" w:themeColor="accent4"/>
              <w:bottom w:val="single" w:sz="4" w:space="0" w:color="A7D4D4" w:themeColor="accent4"/>
            </w:tcBorders>
            <w:shd w:val="clear" w:color="auto" w:fill="DBEDED" w:themeFill="accent4" w:themeFillTint="66"/>
            <w:hideMark/>
          </w:tcPr>
          <w:p w14:paraId="74C905FC"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Date retired</w:t>
            </w:r>
          </w:p>
        </w:tc>
        <w:tc>
          <w:tcPr>
            <w:tcW w:w="710" w:type="pct"/>
            <w:tcBorders>
              <w:top w:val="single" w:sz="4" w:space="0" w:color="A7D4D4" w:themeColor="accent4"/>
              <w:bottom w:val="single" w:sz="4" w:space="0" w:color="A7D4D4" w:themeColor="accent4"/>
            </w:tcBorders>
            <w:shd w:val="clear" w:color="auto" w:fill="DBEDED" w:themeFill="accent4" w:themeFillTint="66"/>
            <w:hideMark/>
          </w:tcPr>
          <w:p w14:paraId="5EF7817E"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Serial number (and hyperlink to registry transaction record)</w:t>
            </w:r>
          </w:p>
        </w:tc>
        <w:tc>
          <w:tcPr>
            <w:tcW w:w="305" w:type="pct"/>
            <w:tcBorders>
              <w:top w:val="single" w:sz="4" w:space="0" w:color="A7D4D4" w:themeColor="accent4"/>
              <w:bottom w:val="single" w:sz="4" w:space="0" w:color="A7D4D4" w:themeColor="accent4"/>
            </w:tcBorders>
            <w:shd w:val="clear" w:color="auto" w:fill="DBEDED" w:themeFill="accent4" w:themeFillTint="66"/>
            <w:hideMark/>
          </w:tcPr>
          <w:p w14:paraId="582F9CCF"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 xml:space="preserve">Vintage </w:t>
            </w:r>
          </w:p>
        </w:tc>
        <w:tc>
          <w:tcPr>
            <w:tcW w:w="271" w:type="pct"/>
            <w:tcBorders>
              <w:top w:val="single" w:sz="4" w:space="0" w:color="A7D4D4" w:themeColor="accent4"/>
              <w:bottom w:val="single" w:sz="4" w:space="0" w:color="A7D4D4" w:themeColor="accent4"/>
            </w:tcBorders>
            <w:shd w:val="clear" w:color="auto" w:fill="DBEDED" w:themeFill="accent4" w:themeFillTint="66"/>
          </w:tcPr>
          <w:p w14:paraId="359F8977" w14:textId="0283A7C8" w:rsidR="00CE469E" w:rsidRPr="00A3088B" w:rsidRDefault="00832820" w:rsidP="00832820">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Stapled q</w:t>
            </w:r>
            <w:r w:rsidR="00CE469E" w:rsidRPr="00A3088B">
              <w:rPr>
                <w:rFonts w:cs="Arial"/>
                <w:color w:val="033323" w:themeColor="accent1"/>
                <w:sz w:val="16"/>
                <w:szCs w:val="16"/>
                <w:lang w:val="en-AU"/>
              </w:rPr>
              <w:t>uantity</w:t>
            </w:r>
          </w:p>
        </w:tc>
        <w:tc>
          <w:tcPr>
            <w:tcW w:w="356" w:type="pct"/>
            <w:tcBorders>
              <w:top w:val="single" w:sz="4" w:space="0" w:color="A7D4D4" w:themeColor="accent4"/>
              <w:bottom w:val="single" w:sz="4" w:space="0" w:color="A7D4D4" w:themeColor="accent4"/>
            </w:tcBorders>
            <w:shd w:val="clear" w:color="auto" w:fill="DBEDED" w:themeFill="accent4" w:themeFillTint="66"/>
            <w:hideMark/>
          </w:tcPr>
          <w:p w14:paraId="44697305" w14:textId="438724E8"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Eligible quantity</w:t>
            </w:r>
            <w:r w:rsidR="00DE38A9" w:rsidRPr="00A3088B">
              <w:rPr>
                <w:rFonts w:cs="Arial"/>
                <w:color w:val="033323" w:themeColor="accent1"/>
                <w:sz w:val="16"/>
                <w:szCs w:val="16"/>
                <w:lang w:val="en-AU"/>
              </w:rPr>
              <w:t xml:space="preserve"> retired</w:t>
            </w:r>
            <w:r w:rsidRPr="00A3088B">
              <w:rPr>
                <w:rFonts w:cs="Arial"/>
                <w:color w:val="033323" w:themeColor="accent1"/>
                <w:sz w:val="16"/>
                <w:szCs w:val="16"/>
                <w:lang w:val="en-AU"/>
              </w:rPr>
              <w:t xml:space="preserve"> (tCO</w:t>
            </w:r>
            <w:r w:rsidRPr="00A3088B">
              <w:rPr>
                <w:rFonts w:cs="Arial"/>
                <w:color w:val="033323" w:themeColor="accent1"/>
                <w:sz w:val="16"/>
                <w:szCs w:val="16"/>
                <w:vertAlign w:val="subscript"/>
                <w:lang w:val="en-AU"/>
              </w:rPr>
              <w:t>2</w:t>
            </w:r>
            <w:r w:rsidRPr="00A3088B">
              <w:rPr>
                <w:rFonts w:cs="Arial"/>
                <w:color w:val="033323" w:themeColor="accent1"/>
                <w:sz w:val="16"/>
                <w:szCs w:val="16"/>
                <w:lang w:val="en-AU"/>
              </w:rPr>
              <w:t>-e)</w:t>
            </w:r>
          </w:p>
        </w:tc>
        <w:tc>
          <w:tcPr>
            <w:tcW w:w="400" w:type="pct"/>
            <w:tcBorders>
              <w:top w:val="single" w:sz="4" w:space="0" w:color="A7D4D4" w:themeColor="accent4"/>
              <w:bottom w:val="single" w:sz="4" w:space="0" w:color="A7D4D4" w:themeColor="accent4"/>
            </w:tcBorders>
            <w:shd w:val="clear" w:color="auto" w:fill="DBEDED" w:themeFill="accent4" w:themeFillTint="66"/>
          </w:tcPr>
          <w:p w14:paraId="1C6E6A06" w14:textId="44DAF156"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 xml:space="preserve">Eligible quantity used for previous reporting periods </w:t>
            </w:r>
          </w:p>
        </w:tc>
        <w:tc>
          <w:tcPr>
            <w:tcW w:w="519" w:type="pct"/>
            <w:tcBorders>
              <w:top w:val="single" w:sz="4" w:space="0" w:color="A7D4D4" w:themeColor="accent4"/>
              <w:bottom w:val="single" w:sz="4" w:space="0" w:color="A7D4D4" w:themeColor="accent4"/>
            </w:tcBorders>
            <w:shd w:val="clear" w:color="auto" w:fill="DBEDED" w:themeFill="accent4" w:themeFillTint="66"/>
            <w:hideMark/>
          </w:tcPr>
          <w:p w14:paraId="52E62E89" w14:textId="08A8BF7A"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Eligible quantity</w:t>
            </w:r>
            <w:r w:rsidR="00F02821" w:rsidRPr="00A3088B">
              <w:rPr>
                <w:rFonts w:cs="Arial"/>
                <w:color w:val="033323" w:themeColor="accent1"/>
                <w:sz w:val="16"/>
                <w:szCs w:val="16"/>
                <w:lang w:val="en-AU"/>
              </w:rPr>
              <w:t xml:space="preserve"> </w:t>
            </w:r>
            <w:r w:rsidRPr="00A3088B">
              <w:rPr>
                <w:rFonts w:cs="Arial"/>
                <w:color w:val="033323" w:themeColor="accent1"/>
                <w:sz w:val="16"/>
                <w:szCs w:val="16"/>
                <w:lang w:val="en-AU"/>
              </w:rPr>
              <w:t>banked for</w:t>
            </w:r>
            <w:r w:rsidR="00C928F6">
              <w:rPr>
                <w:rFonts w:eastAsia="Calibri" w:cs="Arial"/>
                <w:sz w:val="16"/>
                <w:szCs w:val="16"/>
              </w:rPr>
              <w:t xml:space="preserve"> future reporting periods</w:t>
            </w:r>
          </w:p>
        </w:tc>
        <w:tc>
          <w:tcPr>
            <w:tcW w:w="400" w:type="pct"/>
            <w:tcBorders>
              <w:top w:val="single" w:sz="4" w:space="0" w:color="A7D4D4" w:themeColor="accent4"/>
              <w:bottom w:val="single" w:sz="4" w:space="0" w:color="A7D4D4" w:themeColor="accent4"/>
            </w:tcBorders>
            <w:shd w:val="clear" w:color="auto" w:fill="DBEDED" w:themeFill="accent4" w:themeFillTint="66"/>
            <w:hideMark/>
          </w:tcPr>
          <w:p w14:paraId="63942D1C" w14:textId="2B5B020D"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Eligible quantity used for this reporting period</w:t>
            </w:r>
            <w:r w:rsidR="006C4B2B">
              <w:rPr>
                <w:rFonts w:cs="Arial"/>
                <w:color w:val="033323" w:themeColor="accent1"/>
                <w:sz w:val="16"/>
                <w:szCs w:val="16"/>
                <w:lang w:val="en-AU"/>
              </w:rPr>
              <w:t xml:space="preserve"> (FY</w:t>
            </w:r>
            <w:r w:rsidR="00C42834">
              <w:rPr>
                <w:rFonts w:cs="Arial"/>
                <w:color w:val="033323" w:themeColor="accent1"/>
                <w:sz w:val="16"/>
                <w:szCs w:val="16"/>
                <w:lang w:val="en-AU"/>
              </w:rPr>
              <w:t>23 true up)</w:t>
            </w:r>
          </w:p>
        </w:tc>
        <w:tc>
          <w:tcPr>
            <w:tcW w:w="485" w:type="pct"/>
            <w:gridSpan w:val="2"/>
            <w:tcBorders>
              <w:top w:val="single" w:sz="4" w:space="0" w:color="A7D4D4" w:themeColor="accent4"/>
              <w:bottom w:val="single" w:sz="4" w:space="0" w:color="A7D4D4" w:themeColor="accent4"/>
            </w:tcBorders>
            <w:shd w:val="clear" w:color="auto" w:fill="DBEDED" w:themeFill="accent4" w:themeFillTint="66"/>
          </w:tcPr>
          <w:p w14:paraId="4693883A" w14:textId="77777777" w:rsidR="00CE469E" w:rsidRPr="00A3088B" w:rsidRDefault="00CE469E" w:rsidP="00CE469E">
            <w:pPr>
              <w:pStyle w:val="Boldbodytext"/>
              <w:spacing w:line="240" w:lineRule="auto"/>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 xml:space="preserve">Percentage of total (%) </w:t>
            </w:r>
          </w:p>
        </w:tc>
      </w:tr>
      <w:tr w:rsidR="001223B8" w:rsidRPr="00784165" w14:paraId="3248F678" w14:textId="77777777" w:rsidTr="001223B8">
        <w:trPr>
          <w:gridAfter w:val="1"/>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2CF034D1" w14:textId="77777777" w:rsidR="009F619D" w:rsidRPr="00FA705A" w:rsidRDefault="00EB2948" w:rsidP="009F619D">
            <w:pPr>
              <w:widowControl w:val="0"/>
              <w:tabs>
                <w:tab w:val="left" w:pos="822"/>
              </w:tabs>
              <w:spacing w:beforeLines="40" w:before="96" w:after="40" w:line="260" w:lineRule="exact"/>
              <w:rPr>
                <w:rFonts w:ascii="Arial" w:eastAsia="Calibri" w:hAnsi="Arial" w:cs="Arial"/>
                <w:sz w:val="16"/>
                <w:szCs w:val="16"/>
                <w:lang w:val="en-US"/>
              </w:rPr>
            </w:pPr>
            <w:hyperlink r:id="rId27" w:history="1">
              <w:proofErr w:type="spellStart"/>
              <w:r w:rsidR="009F619D" w:rsidRPr="00FA705A">
                <w:rPr>
                  <w:rFonts w:ascii="Arial" w:eastAsia="Calibri" w:hAnsi="Arial" w:cs="Arial"/>
                  <w:sz w:val="16"/>
                  <w:szCs w:val="16"/>
                  <w:lang w:val="en-US"/>
                </w:rPr>
                <w:t>Nyaliga</w:t>
              </w:r>
              <w:proofErr w:type="spellEnd"/>
              <w:r w:rsidR="009F619D" w:rsidRPr="00FA705A">
                <w:rPr>
                  <w:rFonts w:ascii="Arial" w:eastAsia="Calibri" w:hAnsi="Arial" w:cs="Arial"/>
                  <w:sz w:val="16"/>
                  <w:szCs w:val="16"/>
                  <w:lang w:val="en-US"/>
                </w:rPr>
                <w:t xml:space="preserve"> Fire Project</w:t>
              </w:r>
            </w:hyperlink>
          </w:p>
          <w:p w14:paraId="564352AA" w14:textId="162701FB" w:rsidR="009F619D" w:rsidRPr="009F619D" w:rsidRDefault="009F619D" w:rsidP="009F619D">
            <w:pPr>
              <w:pStyle w:val="Tabletextblue"/>
              <w:spacing w:beforeLines="40" w:before="96" w:after="40" w:line="260" w:lineRule="exact"/>
              <w:rPr>
                <w:rFonts w:eastAsia="Calibri" w:cs="Arial"/>
                <w:color w:val="auto"/>
                <w:sz w:val="16"/>
                <w:szCs w:val="16"/>
              </w:rPr>
            </w:pPr>
            <w:r w:rsidRPr="009F619D">
              <w:rPr>
                <w:rFonts w:eastAsia="Calibri" w:cs="Arial"/>
                <w:color w:val="auto"/>
                <w:sz w:val="16"/>
                <w:szCs w:val="16"/>
              </w:rPr>
              <w:t>Savanna Fire Management</w:t>
            </w:r>
          </w:p>
        </w:tc>
        <w:tc>
          <w:tcPr>
            <w:tcW w:w="267" w:type="pct"/>
            <w:tcBorders>
              <w:top w:val="single" w:sz="4" w:space="0" w:color="A7D4D4" w:themeColor="accent4"/>
              <w:bottom w:val="single" w:sz="4" w:space="0" w:color="A7D4D4" w:themeColor="accent4"/>
            </w:tcBorders>
            <w:shd w:val="clear" w:color="auto" w:fill="FFFFFF" w:themeFill="background1"/>
          </w:tcPr>
          <w:p w14:paraId="6FC71B1F" w14:textId="7183BBAB"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ACCU</w:t>
            </w:r>
          </w:p>
        </w:tc>
        <w:tc>
          <w:tcPr>
            <w:tcW w:w="310" w:type="pct"/>
            <w:tcBorders>
              <w:top w:val="single" w:sz="4" w:space="0" w:color="A7D4D4" w:themeColor="accent4"/>
              <w:bottom w:val="single" w:sz="4" w:space="0" w:color="A7D4D4" w:themeColor="accent4"/>
            </w:tcBorders>
            <w:shd w:val="clear" w:color="auto" w:fill="FFFFFF" w:themeFill="background1"/>
          </w:tcPr>
          <w:p w14:paraId="44686C86" w14:textId="65C385E1"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ANREU</w:t>
            </w:r>
          </w:p>
        </w:tc>
        <w:tc>
          <w:tcPr>
            <w:tcW w:w="356" w:type="pct"/>
            <w:tcBorders>
              <w:top w:val="single" w:sz="4" w:space="0" w:color="A7D4D4" w:themeColor="accent4"/>
              <w:bottom w:val="single" w:sz="4" w:space="0" w:color="A7D4D4" w:themeColor="accent4"/>
            </w:tcBorders>
            <w:shd w:val="clear" w:color="auto" w:fill="FFFFFF" w:themeFill="background1"/>
          </w:tcPr>
          <w:p w14:paraId="751818AF" w14:textId="18F40532"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30/6/22</w:t>
            </w:r>
          </w:p>
        </w:tc>
        <w:tc>
          <w:tcPr>
            <w:tcW w:w="710" w:type="pct"/>
            <w:tcBorders>
              <w:top w:val="single" w:sz="4" w:space="0" w:color="A7D4D4" w:themeColor="accent4"/>
              <w:bottom w:val="single" w:sz="4" w:space="0" w:color="A7D4D4" w:themeColor="accent4"/>
            </w:tcBorders>
            <w:shd w:val="clear" w:color="auto" w:fill="FFFFFF" w:themeFill="background1"/>
          </w:tcPr>
          <w:p w14:paraId="3877E0C5" w14:textId="64781DB0" w:rsidR="009F619D" w:rsidRPr="00472772"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sz w:val="16"/>
                <w:szCs w:val="16"/>
                <w:lang w:val="en-AU"/>
              </w:rPr>
            </w:pPr>
            <w:r w:rsidRPr="00FA705A">
              <w:rPr>
                <w:rFonts w:eastAsia="Times New Roman" w:cs="Arial"/>
                <w:sz w:val="16"/>
                <w:szCs w:val="16"/>
                <w:lang w:eastAsia="en-AU"/>
              </w:rPr>
              <w:t>8,331,543,849-8,331,545,848</w:t>
            </w:r>
          </w:p>
        </w:tc>
        <w:tc>
          <w:tcPr>
            <w:tcW w:w="305" w:type="pct"/>
            <w:tcBorders>
              <w:top w:val="single" w:sz="4" w:space="0" w:color="A7D4D4" w:themeColor="accent4"/>
              <w:bottom w:val="single" w:sz="4" w:space="0" w:color="A7D4D4" w:themeColor="accent4"/>
            </w:tcBorders>
            <w:shd w:val="clear" w:color="auto" w:fill="FFFFFF" w:themeFill="background1"/>
          </w:tcPr>
          <w:p w14:paraId="69F6AE52" w14:textId="6F17D090"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CP2</w:t>
            </w:r>
          </w:p>
        </w:tc>
        <w:tc>
          <w:tcPr>
            <w:tcW w:w="271" w:type="pct"/>
            <w:tcBorders>
              <w:top w:val="single" w:sz="4" w:space="0" w:color="A7D4D4" w:themeColor="accent4"/>
              <w:bottom w:val="single" w:sz="4" w:space="0" w:color="A7D4D4" w:themeColor="accent4"/>
            </w:tcBorders>
            <w:shd w:val="clear" w:color="auto" w:fill="FFFFFF" w:themeFill="background1"/>
          </w:tcPr>
          <w:p w14:paraId="378A67F1"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53C24E75" w14:textId="7FA9062A"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2000</w:t>
            </w:r>
          </w:p>
        </w:tc>
        <w:tc>
          <w:tcPr>
            <w:tcW w:w="400" w:type="pct"/>
            <w:tcBorders>
              <w:top w:val="single" w:sz="4" w:space="0" w:color="A7D4D4" w:themeColor="accent4"/>
              <w:bottom w:val="single" w:sz="4" w:space="0" w:color="A7D4D4" w:themeColor="accent4"/>
            </w:tcBorders>
            <w:shd w:val="clear" w:color="auto" w:fill="FFFFFF" w:themeFill="background1"/>
          </w:tcPr>
          <w:p w14:paraId="6048CA66" w14:textId="14CC9D55" w:rsidR="009F619D" w:rsidRPr="00784165" w:rsidRDefault="001A5A90"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2000</w:t>
            </w:r>
          </w:p>
        </w:tc>
        <w:tc>
          <w:tcPr>
            <w:tcW w:w="519" w:type="pct"/>
            <w:tcBorders>
              <w:top w:val="single" w:sz="4" w:space="0" w:color="A7D4D4" w:themeColor="accent4"/>
              <w:bottom w:val="single" w:sz="4" w:space="0" w:color="A7D4D4" w:themeColor="accent4"/>
            </w:tcBorders>
            <w:shd w:val="clear" w:color="auto" w:fill="FFFFFF" w:themeFill="background1"/>
          </w:tcPr>
          <w:p w14:paraId="63899A79" w14:textId="5F10DBAA" w:rsidR="009F619D" w:rsidRPr="00784165" w:rsidRDefault="00AA2442"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auto"/>
                <w:sz w:val="16"/>
                <w:szCs w:val="16"/>
                <w:lang w:val="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30F7F19E" w14:textId="4CF1D96D" w:rsidR="009F619D" w:rsidRPr="00784165" w:rsidRDefault="003D2093"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auto"/>
                <w:sz w:val="16"/>
                <w:szCs w:val="16"/>
                <w:lang w:val="en-AU"/>
              </w:rPr>
              <w:t>0</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66A2E3B5" w14:textId="2723ED07" w:rsidR="009F619D" w:rsidRPr="007B13FB" w:rsidRDefault="00AA2442" w:rsidP="009F619D">
            <w:pPr>
              <w:widowControl w:val="0"/>
              <w:tabs>
                <w:tab w:val="left" w:pos="822"/>
              </w:tabs>
              <w:spacing w:after="24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0</w:t>
            </w:r>
            <w:r w:rsidR="009F619D" w:rsidRPr="007B13FB">
              <w:rPr>
                <w:rFonts w:ascii="Arial" w:eastAsia="Calibri" w:hAnsi="Arial" w:cs="Arial"/>
                <w:bCs/>
                <w:sz w:val="16"/>
                <w:szCs w:val="16"/>
                <w:lang w:val="en-US" w:eastAsia="en-AU"/>
              </w:rPr>
              <w:t>%</w:t>
            </w:r>
          </w:p>
          <w:p w14:paraId="32FD1630" w14:textId="77777777" w:rsidR="009F619D" w:rsidRPr="007B13FB"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bCs/>
                <w:color w:val="auto"/>
                <w:sz w:val="16"/>
                <w:lang w:val="en-AU"/>
              </w:rPr>
            </w:pPr>
          </w:p>
        </w:tc>
      </w:tr>
      <w:tr w:rsidR="00784165" w:rsidRPr="00784165" w14:paraId="2CFD43F4" w14:textId="77777777" w:rsidTr="001223B8">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34243AED" w14:textId="12068C52" w:rsidR="009F619D" w:rsidRPr="009F619D" w:rsidRDefault="009F619D" w:rsidP="009F619D">
            <w:pPr>
              <w:widowControl w:val="0"/>
              <w:tabs>
                <w:tab w:val="left" w:pos="822"/>
              </w:tabs>
              <w:spacing w:beforeLines="40" w:before="96" w:after="40" w:line="260" w:lineRule="exact"/>
              <w:rPr>
                <w:rFonts w:ascii="Arial" w:eastAsia="Calibri" w:hAnsi="Arial" w:cs="Arial"/>
                <w:sz w:val="16"/>
                <w:szCs w:val="16"/>
                <w:lang w:val="en-US"/>
              </w:rPr>
            </w:pPr>
            <w:r w:rsidRPr="009F619D">
              <w:rPr>
                <w:rFonts w:ascii="Arial" w:eastAsia="Calibri" w:hAnsi="Arial" w:cs="Arial"/>
                <w:sz w:val="16"/>
                <w:szCs w:val="16"/>
                <w:lang w:val="en-US"/>
              </w:rPr>
              <w:t>Haikou Rural Methane Digesters Project in Hainan Province</w:t>
            </w:r>
          </w:p>
        </w:tc>
        <w:tc>
          <w:tcPr>
            <w:tcW w:w="267" w:type="pct"/>
            <w:tcBorders>
              <w:top w:val="single" w:sz="4" w:space="0" w:color="A7D4D4" w:themeColor="accent4"/>
              <w:bottom w:val="single" w:sz="4" w:space="0" w:color="A7D4D4" w:themeColor="accent4"/>
            </w:tcBorders>
            <w:shd w:val="clear" w:color="auto" w:fill="FFFFFF" w:themeFill="background1"/>
          </w:tcPr>
          <w:p w14:paraId="6CF56E10" w14:textId="2041D90B"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VER</w:t>
            </w:r>
          </w:p>
        </w:tc>
        <w:tc>
          <w:tcPr>
            <w:tcW w:w="310" w:type="pct"/>
            <w:tcBorders>
              <w:top w:val="single" w:sz="4" w:space="0" w:color="A7D4D4" w:themeColor="accent4"/>
              <w:bottom w:val="single" w:sz="4" w:space="0" w:color="A7D4D4" w:themeColor="accent4"/>
            </w:tcBorders>
            <w:shd w:val="clear" w:color="auto" w:fill="FFFFFF" w:themeFill="background1"/>
          </w:tcPr>
          <w:p w14:paraId="1E8C3F18" w14:textId="193037C4"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Impact Registry</w:t>
            </w:r>
          </w:p>
        </w:tc>
        <w:tc>
          <w:tcPr>
            <w:tcW w:w="356" w:type="pct"/>
            <w:tcBorders>
              <w:top w:val="single" w:sz="4" w:space="0" w:color="A7D4D4" w:themeColor="accent4"/>
              <w:bottom w:val="single" w:sz="4" w:space="0" w:color="A7D4D4" w:themeColor="accent4"/>
            </w:tcBorders>
            <w:shd w:val="clear" w:color="auto" w:fill="FFFFFF" w:themeFill="background1"/>
          </w:tcPr>
          <w:p w14:paraId="055D4920" w14:textId="69D81997"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21/7/22</w:t>
            </w:r>
          </w:p>
        </w:tc>
        <w:tc>
          <w:tcPr>
            <w:tcW w:w="710" w:type="pct"/>
            <w:tcBorders>
              <w:top w:val="single" w:sz="4" w:space="0" w:color="A7D4D4" w:themeColor="accent4"/>
              <w:bottom w:val="single" w:sz="4" w:space="0" w:color="A7D4D4" w:themeColor="accent4"/>
            </w:tcBorders>
            <w:shd w:val="clear" w:color="auto" w:fill="FFFFFF" w:themeFill="background1"/>
          </w:tcPr>
          <w:p w14:paraId="66CAF616" w14:textId="225AA952" w:rsidR="009F619D" w:rsidRPr="00472772" w:rsidRDefault="00EB2948"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sz w:val="16"/>
                <w:szCs w:val="16"/>
                <w:lang w:val="en-AU"/>
              </w:rPr>
            </w:pPr>
            <w:hyperlink r:id="rId28" w:history="1">
              <w:r w:rsidR="009F619D" w:rsidRPr="00FA705A">
                <w:rPr>
                  <w:rFonts w:eastAsia="Times New Roman" w:cs="Arial"/>
                  <w:color w:val="0563C1"/>
                  <w:sz w:val="16"/>
                  <w:szCs w:val="16"/>
                  <w:u w:val="single"/>
                  <w:lang w:eastAsia="en-AU"/>
                </w:rPr>
                <w:t>GS1-1-CN-GS2664-4-2017-21433-21992-24991</w:t>
              </w:r>
            </w:hyperlink>
          </w:p>
        </w:tc>
        <w:tc>
          <w:tcPr>
            <w:tcW w:w="305" w:type="pct"/>
            <w:tcBorders>
              <w:top w:val="single" w:sz="4" w:space="0" w:color="A7D4D4" w:themeColor="accent4"/>
              <w:bottom w:val="single" w:sz="4" w:space="0" w:color="A7D4D4" w:themeColor="accent4"/>
            </w:tcBorders>
            <w:shd w:val="clear" w:color="auto" w:fill="FFFFFF" w:themeFill="background1"/>
          </w:tcPr>
          <w:p w14:paraId="134FA34E" w14:textId="0B1E851C"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2017</w:t>
            </w:r>
          </w:p>
        </w:tc>
        <w:tc>
          <w:tcPr>
            <w:tcW w:w="271" w:type="pct"/>
            <w:tcBorders>
              <w:top w:val="single" w:sz="4" w:space="0" w:color="A7D4D4" w:themeColor="accent4"/>
              <w:bottom w:val="single" w:sz="4" w:space="0" w:color="A7D4D4" w:themeColor="accent4"/>
            </w:tcBorders>
            <w:shd w:val="clear" w:color="auto" w:fill="FFFFFF" w:themeFill="background1"/>
          </w:tcPr>
          <w:p w14:paraId="71389DBB"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24080A31" w14:textId="2CE5403D"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3000</w:t>
            </w:r>
          </w:p>
        </w:tc>
        <w:tc>
          <w:tcPr>
            <w:tcW w:w="400" w:type="pct"/>
            <w:tcBorders>
              <w:top w:val="single" w:sz="4" w:space="0" w:color="A7D4D4" w:themeColor="accent4"/>
              <w:bottom w:val="single" w:sz="4" w:space="0" w:color="A7D4D4" w:themeColor="accent4"/>
            </w:tcBorders>
            <w:shd w:val="clear" w:color="auto" w:fill="FFFFFF" w:themeFill="background1"/>
          </w:tcPr>
          <w:p w14:paraId="637BCBFF" w14:textId="6322E214" w:rsidR="009F619D" w:rsidRPr="00784165" w:rsidRDefault="001A5A90"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3000</w:t>
            </w:r>
          </w:p>
        </w:tc>
        <w:tc>
          <w:tcPr>
            <w:tcW w:w="519" w:type="pct"/>
            <w:tcBorders>
              <w:top w:val="single" w:sz="4" w:space="0" w:color="A7D4D4" w:themeColor="accent4"/>
              <w:bottom w:val="single" w:sz="4" w:space="0" w:color="A7D4D4" w:themeColor="accent4"/>
            </w:tcBorders>
            <w:shd w:val="clear" w:color="auto" w:fill="FFFFFF" w:themeFill="background1"/>
          </w:tcPr>
          <w:p w14:paraId="1F4DD972" w14:textId="7633F536"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089B9BCC" w14:textId="752EF97F" w:rsidR="009F619D" w:rsidRPr="00784165" w:rsidRDefault="003D2093"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cs="Arial"/>
                <w:color w:val="auto"/>
                <w:sz w:val="16"/>
                <w:szCs w:val="16"/>
                <w:lang w:val="en-AU"/>
              </w:rPr>
              <w:t>0</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08A14567" w14:textId="0F2A55F0" w:rsidR="009F619D" w:rsidRPr="007B13FB" w:rsidRDefault="00AA2442" w:rsidP="009F619D">
            <w:pPr>
              <w:widowControl w:val="0"/>
              <w:tabs>
                <w:tab w:val="left" w:pos="822"/>
              </w:tabs>
              <w:spacing w:after="24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0</w:t>
            </w:r>
            <w:r w:rsidR="009F619D" w:rsidRPr="007B13FB">
              <w:rPr>
                <w:rFonts w:ascii="Arial" w:eastAsia="Calibri" w:hAnsi="Arial" w:cs="Arial"/>
                <w:bCs/>
                <w:sz w:val="16"/>
                <w:szCs w:val="16"/>
                <w:lang w:val="en-US" w:eastAsia="en-AU"/>
              </w:rPr>
              <w:t>%</w:t>
            </w:r>
          </w:p>
          <w:p w14:paraId="54B4891F" w14:textId="77777777" w:rsidR="009F619D" w:rsidRPr="007B13FB"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bCs/>
                <w:color w:val="auto"/>
                <w:sz w:val="16"/>
                <w:lang w:val="en-AU"/>
              </w:rPr>
            </w:pPr>
          </w:p>
        </w:tc>
      </w:tr>
      <w:tr w:rsidR="001223B8" w:rsidRPr="00784165" w14:paraId="7D93C8AE" w14:textId="77777777" w:rsidTr="001223B8">
        <w:trPr>
          <w:gridAfter w:val="1"/>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0B24AB61" w14:textId="2DF03279" w:rsidR="009F619D" w:rsidRPr="009F619D" w:rsidRDefault="009F619D" w:rsidP="009F619D">
            <w:pPr>
              <w:widowControl w:val="0"/>
              <w:tabs>
                <w:tab w:val="left" w:pos="822"/>
              </w:tabs>
              <w:spacing w:beforeLines="40" w:before="96" w:after="40" w:line="260" w:lineRule="exact"/>
              <w:rPr>
                <w:rFonts w:ascii="Arial" w:eastAsia="Calibri" w:hAnsi="Arial" w:cs="Arial"/>
                <w:sz w:val="16"/>
                <w:szCs w:val="16"/>
                <w:lang w:val="en-US"/>
              </w:rPr>
            </w:pPr>
            <w:r w:rsidRPr="009F619D">
              <w:rPr>
                <w:rFonts w:ascii="Arial" w:eastAsia="Calibri" w:hAnsi="Arial" w:cs="Arial"/>
                <w:sz w:val="16"/>
                <w:szCs w:val="16"/>
                <w:lang w:val="en-US"/>
              </w:rPr>
              <w:t xml:space="preserve">Chongqing </w:t>
            </w:r>
            <w:proofErr w:type="spellStart"/>
            <w:r w:rsidRPr="009F619D">
              <w:rPr>
                <w:rFonts w:ascii="Arial" w:eastAsia="Calibri" w:hAnsi="Arial" w:cs="Arial"/>
                <w:sz w:val="16"/>
                <w:szCs w:val="16"/>
                <w:lang w:val="en-US"/>
              </w:rPr>
              <w:t>Longshui</w:t>
            </w:r>
            <w:proofErr w:type="spellEnd"/>
            <w:r w:rsidRPr="009F619D">
              <w:rPr>
                <w:rFonts w:ascii="Arial" w:eastAsia="Calibri" w:hAnsi="Arial" w:cs="Arial"/>
                <w:sz w:val="16"/>
                <w:szCs w:val="16"/>
                <w:lang w:val="en-US"/>
              </w:rPr>
              <w:t xml:space="preserve"> 8MW Hydro Power Project</w:t>
            </w:r>
          </w:p>
        </w:tc>
        <w:tc>
          <w:tcPr>
            <w:tcW w:w="267" w:type="pct"/>
            <w:tcBorders>
              <w:top w:val="single" w:sz="4" w:space="0" w:color="A7D4D4" w:themeColor="accent4"/>
              <w:bottom w:val="single" w:sz="4" w:space="0" w:color="A7D4D4" w:themeColor="accent4"/>
            </w:tcBorders>
            <w:shd w:val="clear" w:color="auto" w:fill="FFFFFF" w:themeFill="background1"/>
          </w:tcPr>
          <w:p w14:paraId="18CF6382" w14:textId="72CD0C51"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VCU</w:t>
            </w:r>
          </w:p>
        </w:tc>
        <w:tc>
          <w:tcPr>
            <w:tcW w:w="310" w:type="pct"/>
            <w:tcBorders>
              <w:top w:val="single" w:sz="4" w:space="0" w:color="A7D4D4" w:themeColor="accent4"/>
              <w:bottom w:val="single" w:sz="4" w:space="0" w:color="A7D4D4" w:themeColor="accent4"/>
            </w:tcBorders>
            <w:shd w:val="clear" w:color="auto" w:fill="FFFFFF" w:themeFill="background1"/>
          </w:tcPr>
          <w:p w14:paraId="67293FB3" w14:textId="3F5E80C1"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Verra</w:t>
            </w:r>
          </w:p>
        </w:tc>
        <w:tc>
          <w:tcPr>
            <w:tcW w:w="356" w:type="pct"/>
            <w:tcBorders>
              <w:top w:val="single" w:sz="4" w:space="0" w:color="A7D4D4" w:themeColor="accent4"/>
              <w:bottom w:val="single" w:sz="4" w:space="0" w:color="A7D4D4" w:themeColor="accent4"/>
            </w:tcBorders>
            <w:shd w:val="clear" w:color="auto" w:fill="FFFFFF" w:themeFill="background1"/>
          </w:tcPr>
          <w:p w14:paraId="347DAF30" w14:textId="277E335F"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15/7/22</w:t>
            </w:r>
          </w:p>
        </w:tc>
        <w:tc>
          <w:tcPr>
            <w:tcW w:w="710" w:type="pct"/>
            <w:tcBorders>
              <w:top w:val="single" w:sz="4" w:space="0" w:color="A7D4D4" w:themeColor="accent4"/>
              <w:bottom w:val="single" w:sz="4" w:space="0" w:color="A7D4D4" w:themeColor="accent4"/>
            </w:tcBorders>
            <w:shd w:val="clear" w:color="auto" w:fill="FFFFFF" w:themeFill="background1"/>
          </w:tcPr>
          <w:p w14:paraId="54B69343" w14:textId="2F859363" w:rsidR="009F619D" w:rsidRPr="00472772" w:rsidRDefault="00EB2948"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sz w:val="16"/>
                <w:szCs w:val="16"/>
                <w:lang w:val="en-AU"/>
              </w:rPr>
            </w:pPr>
            <w:hyperlink r:id="rId29" w:history="1">
              <w:r w:rsidR="009F619D" w:rsidRPr="00FA705A">
                <w:rPr>
                  <w:rFonts w:eastAsia="Times New Roman" w:cs="Arial"/>
                  <w:color w:val="0563C1"/>
                  <w:sz w:val="16"/>
                  <w:szCs w:val="16"/>
                  <w:u w:val="single"/>
                  <w:lang w:eastAsia="en-AU"/>
                </w:rPr>
                <w:t>11128-283150760-283154659-VCS-VCU-291-VER-CN-1-667-01012014-31122014-0</w:t>
              </w:r>
            </w:hyperlink>
          </w:p>
        </w:tc>
        <w:tc>
          <w:tcPr>
            <w:tcW w:w="305" w:type="pct"/>
            <w:tcBorders>
              <w:top w:val="single" w:sz="4" w:space="0" w:color="A7D4D4" w:themeColor="accent4"/>
              <w:bottom w:val="single" w:sz="4" w:space="0" w:color="A7D4D4" w:themeColor="accent4"/>
            </w:tcBorders>
            <w:shd w:val="clear" w:color="auto" w:fill="FFFFFF" w:themeFill="background1"/>
          </w:tcPr>
          <w:p w14:paraId="7B3C4E79" w14:textId="32740892"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2014</w:t>
            </w:r>
          </w:p>
        </w:tc>
        <w:tc>
          <w:tcPr>
            <w:tcW w:w="271" w:type="pct"/>
            <w:tcBorders>
              <w:top w:val="single" w:sz="4" w:space="0" w:color="A7D4D4" w:themeColor="accent4"/>
              <w:bottom w:val="single" w:sz="4" w:space="0" w:color="A7D4D4" w:themeColor="accent4"/>
            </w:tcBorders>
            <w:shd w:val="clear" w:color="auto" w:fill="FFFFFF" w:themeFill="background1"/>
          </w:tcPr>
          <w:p w14:paraId="539B6FB1"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0D18BD55" w14:textId="28798715"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3900</w:t>
            </w:r>
          </w:p>
        </w:tc>
        <w:tc>
          <w:tcPr>
            <w:tcW w:w="400" w:type="pct"/>
            <w:tcBorders>
              <w:top w:val="single" w:sz="4" w:space="0" w:color="A7D4D4" w:themeColor="accent4"/>
              <w:bottom w:val="single" w:sz="4" w:space="0" w:color="A7D4D4" w:themeColor="accent4"/>
            </w:tcBorders>
            <w:shd w:val="clear" w:color="auto" w:fill="FFFFFF" w:themeFill="background1"/>
          </w:tcPr>
          <w:p w14:paraId="09242C2A" w14:textId="631B235D" w:rsidR="009F619D" w:rsidRPr="00784165" w:rsidRDefault="00F5052E"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2410</w:t>
            </w:r>
          </w:p>
        </w:tc>
        <w:tc>
          <w:tcPr>
            <w:tcW w:w="519" w:type="pct"/>
            <w:tcBorders>
              <w:top w:val="single" w:sz="4" w:space="0" w:color="A7D4D4" w:themeColor="accent4"/>
              <w:bottom w:val="single" w:sz="4" w:space="0" w:color="A7D4D4" w:themeColor="accent4"/>
            </w:tcBorders>
            <w:shd w:val="clear" w:color="auto" w:fill="FFFFFF" w:themeFill="background1"/>
          </w:tcPr>
          <w:p w14:paraId="4BBF0945" w14:textId="722A627A" w:rsidR="009F619D" w:rsidRPr="00784165" w:rsidRDefault="00AA2442"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7AD376E0" w14:textId="1B9AA905" w:rsidR="009F619D" w:rsidRPr="00784165" w:rsidRDefault="005D0E0C"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auto"/>
                <w:sz w:val="16"/>
                <w:szCs w:val="16"/>
                <w:lang w:val="en-AU"/>
              </w:rPr>
              <w:t>1</w:t>
            </w:r>
            <w:r w:rsidR="00801832">
              <w:rPr>
                <w:rFonts w:cs="Arial"/>
                <w:color w:val="auto"/>
                <w:sz w:val="16"/>
                <w:szCs w:val="16"/>
                <w:lang w:val="en-AU"/>
              </w:rPr>
              <w:t>490</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65B2B17D" w14:textId="5AB411B3" w:rsidR="009F619D" w:rsidRPr="007B13FB" w:rsidRDefault="00C151EF" w:rsidP="009F619D">
            <w:pPr>
              <w:widowControl w:val="0"/>
              <w:tabs>
                <w:tab w:val="left" w:pos="822"/>
              </w:tabs>
              <w:spacing w:after="24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15</w:t>
            </w:r>
            <w:r w:rsidR="00DA4CD9" w:rsidRPr="007B13FB">
              <w:rPr>
                <w:rFonts w:ascii="Arial" w:eastAsia="Calibri" w:hAnsi="Arial" w:cs="Arial"/>
                <w:bCs/>
                <w:sz w:val="16"/>
                <w:szCs w:val="16"/>
                <w:lang w:val="en-US" w:eastAsia="en-AU"/>
              </w:rPr>
              <w:t>.11</w:t>
            </w:r>
            <w:r w:rsidR="009F619D" w:rsidRPr="007B13FB">
              <w:rPr>
                <w:rFonts w:ascii="Arial" w:eastAsia="Calibri" w:hAnsi="Arial" w:cs="Arial"/>
                <w:bCs/>
                <w:sz w:val="16"/>
                <w:szCs w:val="16"/>
                <w:lang w:val="en-US" w:eastAsia="en-AU"/>
              </w:rPr>
              <w:t>%</w:t>
            </w:r>
          </w:p>
          <w:p w14:paraId="1D847546"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color w:val="auto"/>
                <w:sz w:val="16"/>
                <w:lang w:val="en-AU"/>
              </w:rPr>
            </w:pPr>
          </w:p>
        </w:tc>
      </w:tr>
      <w:tr w:rsidR="00784165" w:rsidRPr="00784165" w14:paraId="5936DF0C" w14:textId="77777777" w:rsidTr="001223B8">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6DE2FA19" w14:textId="13500505" w:rsidR="009F619D" w:rsidRPr="009F619D" w:rsidRDefault="009F619D" w:rsidP="009F619D">
            <w:pPr>
              <w:widowControl w:val="0"/>
              <w:tabs>
                <w:tab w:val="left" w:pos="822"/>
              </w:tabs>
              <w:spacing w:beforeLines="40" w:before="96" w:after="40" w:line="260" w:lineRule="exact"/>
              <w:rPr>
                <w:rFonts w:ascii="Arial" w:eastAsia="Calibri" w:hAnsi="Arial" w:cs="Arial"/>
                <w:sz w:val="16"/>
                <w:szCs w:val="16"/>
                <w:lang w:val="en-US"/>
              </w:rPr>
            </w:pPr>
            <w:r w:rsidRPr="009F619D">
              <w:rPr>
                <w:rFonts w:ascii="Arial" w:eastAsia="Calibri" w:hAnsi="Arial" w:cs="Arial"/>
                <w:sz w:val="16"/>
                <w:szCs w:val="16"/>
                <w:lang w:val="en-US"/>
              </w:rPr>
              <w:t>1.6 MW Bundled Rice Husk Based Cogeneration Plant by M/s Milk food Limited (MFL) in Patiala (Punjab) &amp; Moradabad (U.P) Districts</w:t>
            </w:r>
          </w:p>
        </w:tc>
        <w:tc>
          <w:tcPr>
            <w:tcW w:w="267" w:type="pct"/>
            <w:tcBorders>
              <w:top w:val="single" w:sz="4" w:space="0" w:color="A7D4D4" w:themeColor="accent4"/>
              <w:bottom w:val="single" w:sz="4" w:space="0" w:color="A7D4D4" w:themeColor="accent4"/>
            </w:tcBorders>
            <w:shd w:val="clear" w:color="auto" w:fill="FFFFFF" w:themeFill="background1"/>
          </w:tcPr>
          <w:p w14:paraId="37A17364" w14:textId="7FDD46E9"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VCU</w:t>
            </w:r>
          </w:p>
        </w:tc>
        <w:tc>
          <w:tcPr>
            <w:tcW w:w="310" w:type="pct"/>
            <w:tcBorders>
              <w:top w:val="single" w:sz="4" w:space="0" w:color="A7D4D4" w:themeColor="accent4"/>
              <w:bottom w:val="single" w:sz="4" w:space="0" w:color="A7D4D4" w:themeColor="accent4"/>
            </w:tcBorders>
            <w:shd w:val="clear" w:color="auto" w:fill="FFFFFF" w:themeFill="background1"/>
          </w:tcPr>
          <w:p w14:paraId="47D482CB" w14:textId="66F65E64"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Verra</w:t>
            </w:r>
          </w:p>
        </w:tc>
        <w:tc>
          <w:tcPr>
            <w:tcW w:w="356" w:type="pct"/>
            <w:tcBorders>
              <w:top w:val="single" w:sz="4" w:space="0" w:color="A7D4D4" w:themeColor="accent4"/>
              <w:bottom w:val="single" w:sz="4" w:space="0" w:color="A7D4D4" w:themeColor="accent4"/>
            </w:tcBorders>
            <w:shd w:val="clear" w:color="auto" w:fill="FFFFFF" w:themeFill="background1"/>
          </w:tcPr>
          <w:p w14:paraId="3EAA79D1" w14:textId="14900503"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5/8/22</w:t>
            </w:r>
          </w:p>
        </w:tc>
        <w:tc>
          <w:tcPr>
            <w:tcW w:w="710" w:type="pct"/>
            <w:tcBorders>
              <w:top w:val="single" w:sz="4" w:space="0" w:color="A7D4D4" w:themeColor="accent4"/>
              <w:bottom w:val="single" w:sz="4" w:space="0" w:color="A7D4D4" w:themeColor="accent4"/>
            </w:tcBorders>
            <w:shd w:val="clear" w:color="auto" w:fill="FFFFFF" w:themeFill="background1"/>
          </w:tcPr>
          <w:p w14:paraId="2D101920" w14:textId="741D0008" w:rsidR="009F619D" w:rsidRPr="00472772" w:rsidRDefault="00EB2948"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sz w:val="16"/>
                <w:szCs w:val="16"/>
                <w:lang w:val="en-AU"/>
              </w:rPr>
            </w:pPr>
            <w:hyperlink r:id="rId30" w:history="1">
              <w:r w:rsidR="009F619D" w:rsidRPr="00FA705A">
                <w:rPr>
                  <w:rFonts w:eastAsia="Times New Roman" w:cs="Arial"/>
                  <w:color w:val="0563C1"/>
                  <w:sz w:val="16"/>
                  <w:szCs w:val="16"/>
                  <w:u w:val="single"/>
                  <w:lang w:eastAsia="en-AU"/>
                </w:rPr>
                <w:t>10168-190818158-190819849-VCS-VCU-291-VER-IN-1-784-01012018-31122018-0</w:t>
              </w:r>
            </w:hyperlink>
          </w:p>
        </w:tc>
        <w:tc>
          <w:tcPr>
            <w:tcW w:w="305" w:type="pct"/>
            <w:tcBorders>
              <w:top w:val="single" w:sz="4" w:space="0" w:color="A7D4D4" w:themeColor="accent4"/>
              <w:bottom w:val="single" w:sz="4" w:space="0" w:color="A7D4D4" w:themeColor="accent4"/>
            </w:tcBorders>
            <w:shd w:val="clear" w:color="auto" w:fill="FFFFFF" w:themeFill="background1"/>
          </w:tcPr>
          <w:p w14:paraId="5DA09E11" w14:textId="179718BD"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Times New Roman" w:cs="Arial"/>
                <w:color w:val="auto"/>
                <w:sz w:val="16"/>
                <w:szCs w:val="16"/>
                <w:lang w:eastAsia="en-AU"/>
              </w:rPr>
              <w:t>2018</w:t>
            </w:r>
          </w:p>
        </w:tc>
        <w:tc>
          <w:tcPr>
            <w:tcW w:w="271" w:type="pct"/>
            <w:tcBorders>
              <w:top w:val="single" w:sz="4" w:space="0" w:color="A7D4D4" w:themeColor="accent4"/>
              <w:bottom w:val="single" w:sz="4" w:space="0" w:color="A7D4D4" w:themeColor="accent4"/>
            </w:tcBorders>
            <w:shd w:val="clear" w:color="auto" w:fill="FFFFFF" w:themeFill="background1"/>
          </w:tcPr>
          <w:p w14:paraId="75DCC9EA"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1A9CB872" w14:textId="77777777" w:rsidR="009F619D" w:rsidRPr="00784165" w:rsidRDefault="009F619D" w:rsidP="009F619D">
            <w:pPr>
              <w:widowControl w:val="0"/>
              <w:tabs>
                <w:tab w:val="left" w:pos="822"/>
              </w:tabs>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rPr>
            </w:pPr>
            <w:r w:rsidRPr="00784165">
              <w:rPr>
                <w:rFonts w:ascii="Arial" w:eastAsia="Calibri" w:hAnsi="Arial" w:cs="Arial"/>
                <w:sz w:val="16"/>
                <w:szCs w:val="16"/>
                <w:lang w:val="en-US"/>
              </w:rPr>
              <w:t>1682</w:t>
            </w:r>
          </w:p>
          <w:p w14:paraId="323B0ABF"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p>
        </w:tc>
        <w:tc>
          <w:tcPr>
            <w:tcW w:w="400" w:type="pct"/>
            <w:tcBorders>
              <w:top w:val="single" w:sz="4" w:space="0" w:color="A7D4D4" w:themeColor="accent4"/>
              <w:bottom w:val="single" w:sz="4" w:space="0" w:color="A7D4D4" w:themeColor="accent4"/>
            </w:tcBorders>
            <w:shd w:val="clear" w:color="auto" w:fill="FFFFFF" w:themeFill="background1"/>
          </w:tcPr>
          <w:p w14:paraId="1E181B3A" w14:textId="6875D6C5" w:rsidR="009F619D" w:rsidRPr="00784165" w:rsidRDefault="00F5052E"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cs="Arial"/>
                <w:color w:val="auto"/>
                <w:sz w:val="16"/>
                <w:szCs w:val="16"/>
                <w:lang w:val="en-AU"/>
              </w:rPr>
              <w:t>0</w:t>
            </w:r>
          </w:p>
        </w:tc>
        <w:tc>
          <w:tcPr>
            <w:tcW w:w="519" w:type="pct"/>
            <w:tcBorders>
              <w:top w:val="single" w:sz="4" w:space="0" w:color="A7D4D4" w:themeColor="accent4"/>
              <w:bottom w:val="single" w:sz="4" w:space="0" w:color="A7D4D4" w:themeColor="accent4"/>
            </w:tcBorders>
            <w:shd w:val="clear" w:color="auto" w:fill="FFFFFF" w:themeFill="background1"/>
          </w:tcPr>
          <w:p w14:paraId="1DD951BF" w14:textId="06F94EF0" w:rsidR="009F619D" w:rsidRPr="00784165" w:rsidRDefault="00AA2442"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3521BF6A" w14:textId="578F6066" w:rsidR="009F619D" w:rsidRPr="00784165" w:rsidRDefault="00210223"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cs="Arial"/>
                <w:color w:val="auto"/>
                <w:sz w:val="16"/>
                <w:szCs w:val="16"/>
              </w:rPr>
              <w:t>1692</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10EBAE3B" w14:textId="646694BA" w:rsidR="009F619D" w:rsidRPr="007B13FB" w:rsidRDefault="00DA4CD9" w:rsidP="009F619D">
            <w:pPr>
              <w:widowControl w:val="0"/>
              <w:tabs>
                <w:tab w:val="left" w:pos="822"/>
              </w:tabs>
              <w:spacing w:after="24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17.16</w:t>
            </w:r>
            <w:r w:rsidR="009F619D" w:rsidRPr="007B13FB">
              <w:rPr>
                <w:rFonts w:ascii="Arial" w:eastAsia="Calibri" w:hAnsi="Arial" w:cs="Arial"/>
                <w:bCs/>
                <w:sz w:val="16"/>
                <w:szCs w:val="16"/>
                <w:lang w:val="en-US" w:eastAsia="en-AU"/>
              </w:rPr>
              <w:t>%</w:t>
            </w:r>
          </w:p>
          <w:p w14:paraId="6AB913BB"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color w:val="auto"/>
                <w:sz w:val="16"/>
                <w:lang w:val="en-AU"/>
              </w:rPr>
            </w:pPr>
          </w:p>
        </w:tc>
      </w:tr>
      <w:tr w:rsidR="00784165" w:rsidRPr="00784165" w14:paraId="7092F642" w14:textId="77777777" w:rsidTr="001223B8">
        <w:trPr>
          <w:gridAfter w:val="1"/>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2917C1B4" w14:textId="3C87D285" w:rsidR="009F619D" w:rsidRPr="009F619D" w:rsidRDefault="009F619D" w:rsidP="009F619D">
            <w:pPr>
              <w:widowControl w:val="0"/>
              <w:tabs>
                <w:tab w:val="left" w:pos="822"/>
              </w:tabs>
              <w:spacing w:beforeLines="40" w:before="96" w:after="40" w:line="260" w:lineRule="exact"/>
              <w:rPr>
                <w:rFonts w:ascii="Arial" w:eastAsia="Calibri" w:hAnsi="Arial" w:cs="Arial"/>
                <w:sz w:val="16"/>
                <w:szCs w:val="16"/>
                <w:lang w:val="en-US"/>
              </w:rPr>
            </w:pPr>
            <w:r w:rsidRPr="00FA705A">
              <w:rPr>
                <w:rFonts w:ascii="Arial" w:eastAsia="Calibri" w:hAnsi="Arial" w:cs="Arial"/>
                <w:sz w:val="16"/>
                <w:szCs w:val="16"/>
                <w:lang w:val="en-US"/>
              </w:rPr>
              <w:t xml:space="preserve">1.6 MW Bundled Rice </w:t>
            </w:r>
            <w:r w:rsidRPr="00FA705A">
              <w:rPr>
                <w:rFonts w:ascii="Arial" w:eastAsia="Calibri" w:hAnsi="Arial" w:cs="Arial"/>
                <w:sz w:val="16"/>
                <w:szCs w:val="16"/>
                <w:lang w:val="en-US"/>
              </w:rPr>
              <w:lastRenderedPageBreak/>
              <w:t>Husk Based Cogeneration Plant by M/s Milk food Limited (MFL) in Patiala (Punjab) &amp; Moradabad (U.P) Districts</w:t>
            </w:r>
          </w:p>
        </w:tc>
        <w:tc>
          <w:tcPr>
            <w:tcW w:w="267" w:type="pct"/>
            <w:tcBorders>
              <w:top w:val="single" w:sz="4" w:space="0" w:color="A7D4D4" w:themeColor="accent4"/>
              <w:bottom w:val="single" w:sz="4" w:space="0" w:color="A7D4D4" w:themeColor="accent4"/>
            </w:tcBorders>
            <w:shd w:val="clear" w:color="auto" w:fill="FFFFFF" w:themeFill="background1"/>
          </w:tcPr>
          <w:p w14:paraId="0F6ED0EA" w14:textId="41A3FDED"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lastRenderedPageBreak/>
              <w:t>VCU</w:t>
            </w:r>
          </w:p>
        </w:tc>
        <w:tc>
          <w:tcPr>
            <w:tcW w:w="310" w:type="pct"/>
            <w:tcBorders>
              <w:top w:val="single" w:sz="4" w:space="0" w:color="A7D4D4" w:themeColor="accent4"/>
              <w:bottom w:val="single" w:sz="4" w:space="0" w:color="A7D4D4" w:themeColor="accent4"/>
            </w:tcBorders>
            <w:shd w:val="clear" w:color="auto" w:fill="FFFFFF" w:themeFill="background1"/>
          </w:tcPr>
          <w:p w14:paraId="29514F2A" w14:textId="4B513D1F"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Verra</w:t>
            </w:r>
          </w:p>
        </w:tc>
        <w:tc>
          <w:tcPr>
            <w:tcW w:w="356" w:type="pct"/>
            <w:tcBorders>
              <w:top w:val="single" w:sz="4" w:space="0" w:color="A7D4D4" w:themeColor="accent4"/>
              <w:bottom w:val="single" w:sz="4" w:space="0" w:color="A7D4D4" w:themeColor="accent4"/>
            </w:tcBorders>
            <w:shd w:val="clear" w:color="auto" w:fill="FFFFFF" w:themeFill="background1"/>
          </w:tcPr>
          <w:p w14:paraId="2F56D3E7" w14:textId="06A2A7CE" w:rsidR="009F619D" w:rsidRPr="00784165" w:rsidRDefault="009F619D"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5/8/22</w:t>
            </w:r>
          </w:p>
        </w:tc>
        <w:tc>
          <w:tcPr>
            <w:tcW w:w="710" w:type="pct"/>
            <w:tcBorders>
              <w:top w:val="single" w:sz="4" w:space="0" w:color="A7D4D4" w:themeColor="accent4"/>
              <w:bottom w:val="single" w:sz="4" w:space="0" w:color="A7D4D4" w:themeColor="accent4"/>
            </w:tcBorders>
            <w:shd w:val="clear" w:color="auto" w:fill="FFFFFF" w:themeFill="background1"/>
          </w:tcPr>
          <w:p w14:paraId="310C0FFF" w14:textId="290C3FA3" w:rsidR="009F619D" w:rsidRPr="00472772" w:rsidRDefault="00EB2948" w:rsidP="009F619D">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sz w:val="16"/>
                <w:szCs w:val="16"/>
                <w:lang w:val="en-AU"/>
              </w:rPr>
            </w:pPr>
            <w:hyperlink r:id="rId31" w:history="1">
              <w:r w:rsidR="009F619D" w:rsidRPr="00FA705A">
                <w:rPr>
                  <w:rFonts w:eastAsia="Calibri" w:cs="Arial"/>
                  <w:color w:val="0563C1"/>
                  <w:sz w:val="16"/>
                  <w:szCs w:val="16"/>
                  <w:u w:val="single"/>
                  <w:lang w:eastAsia="en-AU"/>
                </w:rPr>
                <w:t>10168-190819850-</w:t>
              </w:r>
              <w:r w:rsidR="009F619D" w:rsidRPr="00FA705A">
                <w:rPr>
                  <w:rFonts w:eastAsia="Calibri" w:cs="Arial"/>
                  <w:color w:val="0563C1"/>
                  <w:sz w:val="16"/>
                  <w:szCs w:val="16"/>
                  <w:u w:val="single"/>
                  <w:lang w:eastAsia="en-AU"/>
                </w:rPr>
                <w:lastRenderedPageBreak/>
                <w:t>190821957-VCS-VCU-291-VER-IN-1-784-01012018-31122018-0</w:t>
              </w:r>
            </w:hyperlink>
          </w:p>
        </w:tc>
        <w:tc>
          <w:tcPr>
            <w:tcW w:w="305" w:type="pct"/>
            <w:tcBorders>
              <w:top w:val="single" w:sz="4" w:space="0" w:color="A7D4D4" w:themeColor="accent4"/>
              <w:bottom w:val="single" w:sz="4" w:space="0" w:color="A7D4D4" w:themeColor="accent4"/>
            </w:tcBorders>
            <w:shd w:val="clear" w:color="auto" w:fill="FFFFFF" w:themeFill="background1"/>
          </w:tcPr>
          <w:p w14:paraId="36CE83A0" w14:textId="55F213B9"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lastRenderedPageBreak/>
              <w:t>2018</w:t>
            </w:r>
          </w:p>
        </w:tc>
        <w:tc>
          <w:tcPr>
            <w:tcW w:w="271" w:type="pct"/>
            <w:tcBorders>
              <w:top w:val="single" w:sz="4" w:space="0" w:color="A7D4D4" w:themeColor="accent4"/>
              <w:bottom w:val="single" w:sz="4" w:space="0" w:color="A7D4D4" w:themeColor="accent4"/>
            </w:tcBorders>
            <w:shd w:val="clear" w:color="auto" w:fill="FFFFFF" w:themeFill="background1"/>
          </w:tcPr>
          <w:p w14:paraId="2B9C70BC"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42EB934C" w14:textId="77777777" w:rsidR="009F619D" w:rsidRPr="00784165" w:rsidRDefault="009F619D" w:rsidP="009F619D">
            <w:pPr>
              <w:widowControl w:val="0"/>
              <w:tabs>
                <w:tab w:val="left" w:pos="822"/>
              </w:tabs>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eastAsia="en-AU"/>
              </w:rPr>
            </w:pPr>
            <w:r w:rsidRPr="00784165">
              <w:rPr>
                <w:rFonts w:ascii="Arial" w:eastAsia="Calibri" w:hAnsi="Arial" w:cs="Arial"/>
                <w:sz w:val="16"/>
                <w:szCs w:val="16"/>
                <w:lang w:val="en-US" w:eastAsia="en-AU"/>
              </w:rPr>
              <w:t>2108</w:t>
            </w:r>
          </w:p>
          <w:p w14:paraId="627EA472" w14:textId="77777777" w:rsidR="009F619D" w:rsidRPr="00784165" w:rsidRDefault="009F619D" w:rsidP="009F619D">
            <w:pPr>
              <w:widowControl w:val="0"/>
              <w:tabs>
                <w:tab w:val="left" w:pos="822"/>
              </w:tabs>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n-US" w:eastAsia="en-AU"/>
              </w:rPr>
            </w:pPr>
          </w:p>
          <w:p w14:paraId="2B9DAD72"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p>
        </w:tc>
        <w:tc>
          <w:tcPr>
            <w:tcW w:w="400" w:type="pct"/>
            <w:tcBorders>
              <w:top w:val="single" w:sz="4" w:space="0" w:color="A7D4D4" w:themeColor="accent4"/>
              <w:bottom w:val="single" w:sz="4" w:space="0" w:color="A7D4D4" w:themeColor="accent4"/>
            </w:tcBorders>
            <w:shd w:val="clear" w:color="auto" w:fill="FFFFFF" w:themeFill="background1"/>
          </w:tcPr>
          <w:p w14:paraId="5B13BD63" w14:textId="768D31DB" w:rsidR="009F619D" w:rsidRPr="00784165" w:rsidRDefault="00F5052E"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auto"/>
                <w:sz w:val="16"/>
                <w:szCs w:val="16"/>
                <w:lang w:val="en-AU"/>
              </w:rPr>
              <w:lastRenderedPageBreak/>
              <w:t>0</w:t>
            </w:r>
          </w:p>
        </w:tc>
        <w:tc>
          <w:tcPr>
            <w:tcW w:w="519" w:type="pct"/>
            <w:tcBorders>
              <w:top w:val="single" w:sz="4" w:space="0" w:color="A7D4D4" w:themeColor="accent4"/>
              <w:bottom w:val="single" w:sz="4" w:space="0" w:color="A7D4D4" w:themeColor="accent4"/>
            </w:tcBorders>
            <w:shd w:val="clear" w:color="auto" w:fill="FFFFFF" w:themeFill="background1"/>
          </w:tcPr>
          <w:p w14:paraId="1F556A0A" w14:textId="481FB0C2" w:rsidR="009F619D" w:rsidRPr="00784165" w:rsidRDefault="00AA2442"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2AD1CAC4" w14:textId="1AAA3519" w:rsidR="009F619D" w:rsidRPr="00784165" w:rsidRDefault="00210223"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auto"/>
                <w:sz w:val="16"/>
                <w:szCs w:val="16"/>
              </w:rPr>
              <w:t>2108</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0DC2D597" w14:textId="1BD139AA" w:rsidR="009F619D" w:rsidRPr="007B13FB" w:rsidRDefault="00992E99" w:rsidP="009F619D">
            <w:pPr>
              <w:widowControl w:val="0"/>
              <w:tabs>
                <w:tab w:val="left" w:pos="822"/>
              </w:tabs>
              <w:spacing w:after="240"/>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21.38</w:t>
            </w:r>
            <w:r w:rsidR="009F619D" w:rsidRPr="007B13FB">
              <w:rPr>
                <w:rFonts w:ascii="Arial" w:eastAsia="Calibri" w:hAnsi="Arial" w:cs="Arial"/>
                <w:bCs/>
                <w:sz w:val="16"/>
                <w:szCs w:val="16"/>
                <w:lang w:val="en-US" w:eastAsia="en-AU"/>
              </w:rPr>
              <w:t>%</w:t>
            </w:r>
          </w:p>
          <w:p w14:paraId="4D5C7F78" w14:textId="77777777" w:rsidR="009F619D" w:rsidRPr="00784165" w:rsidRDefault="009F619D" w:rsidP="009F619D">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color w:val="auto"/>
                <w:sz w:val="16"/>
                <w:lang w:val="en-AU"/>
              </w:rPr>
            </w:pPr>
          </w:p>
        </w:tc>
      </w:tr>
      <w:tr w:rsidR="00784165" w:rsidRPr="00784165" w14:paraId="4DA8D71C" w14:textId="77777777" w:rsidTr="001223B8">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tcPr>
          <w:p w14:paraId="7E95B01F" w14:textId="0688A779" w:rsidR="009F619D" w:rsidRPr="009F619D" w:rsidRDefault="009F619D" w:rsidP="009F619D">
            <w:pPr>
              <w:widowControl w:val="0"/>
              <w:tabs>
                <w:tab w:val="left" w:pos="822"/>
              </w:tabs>
              <w:spacing w:beforeLines="40" w:before="96" w:after="40" w:line="260" w:lineRule="exact"/>
              <w:rPr>
                <w:rFonts w:ascii="Arial" w:eastAsia="Calibri" w:hAnsi="Arial" w:cs="Arial"/>
                <w:sz w:val="16"/>
                <w:szCs w:val="16"/>
                <w:lang w:val="en-US"/>
              </w:rPr>
            </w:pPr>
            <w:r w:rsidRPr="00FA705A">
              <w:rPr>
                <w:rFonts w:ascii="Arial" w:eastAsia="Calibri" w:hAnsi="Arial" w:cs="Arial"/>
                <w:sz w:val="16"/>
                <w:szCs w:val="16"/>
                <w:lang w:val="en-US"/>
              </w:rPr>
              <w:lastRenderedPageBreak/>
              <w:t xml:space="preserve">Wind bundle project in Maharashtra by </w:t>
            </w:r>
            <w:proofErr w:type="spellStart"/>
            <w:r w:rsidRPr="00FA705A">
              <w:rPr>
                <w:rFonts w:ascii="Arial" w:eastAsia="Calibri" w:hAnsi="Arial" w:cs="Arial"/>
                <w:sz w:val="16"/>
                <w:szCs w:val="16"/>
                <w:lang w:val="en-US"/>
              </w:rPr>
              <w:t>Sispara</w:t>
            </w:r>
            <w:proofErr w:type="spellEnd"/>
          </w:p>
        </w:tc>
        <w:tc>
          <w:tcPr>
            <w:tcW w:w="267" w:type="pct"/>
            <w:tcBorders>
              <w:top w:val="single" w:sz="4" w:space="0" w:color="A7D4D4" w:themeColor="accent4"/>
              <w:bottom w:val="single" w:sz="4" w:space="0" w:color="A7D4D4" w:themeColor="accent4"/>
            </w:tcBorders>
            <w:shd w:val="clear" w:color="auto" w:fill="FFFFFF" w:themeFill="background1"/>
          </w:tcPr>
          <w:p w14:paraId="4F92844E" w14:textId="438D877A"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VCU</w:t>
            </w:r>
          </w:p>
        </w:tc>
        <w:tc>
          <w:tcPr>
            <w:tcW w:w="310" w:type="pct"/>
            <w:tcBorders>
              <w:top w:val="single" w:sz="4" w:space="0" w:color="A7D4D4" w:themeColor="accent4"/>
              <w:bottom w:val="single" w:sz="4" w:space="0" w:color="A7D4D4" w:themeColor="accent4"/>
            </w:tcBorders>
            <w:shd w:val="clear" w:color="auto" w:fill="FFFFFF" w:themeFill="background1"/>
          </w:tcPr>
          <w:p w14:paraId="42EA85AB" w14:textId="279327D7"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Verra</w:t>
            </w:r>
          </w:p>
        </w:tc>
        <w:tc>
          <w:tcPr>
            <w:tcW w:w="356" w:type="pct"/>
            <w:tcBorders>
              <w:top w:val="single" w:sz="4" w:space="0" w:color="A7D4D4" w:themeColor="accent4"/>
              <w:bottom w:val="single" w:sz="4" w:space="0" w:color="A7D4D4" w:themeColor="accent4"/>
            </w:tcBorders>
            <w:shd w:val="clear" w:color="auto" w:fill="FFFFFF" w:themeFill="background1"/>
          </w:tcPr>
          <w:p w14:paraId="3A16C916" w14:textId="536C38BF" w:rsidR="009F619D" w:rsidRPr="00784165" w:rsidRDefault="009F619D"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25/10/22</w:t>
            </w:r>
          </w:p>
        </w:tc>
        <w:tc>
          <w:tcPr>
            <w:tcW w:w="710" w:type="pct"/>
            <w:tcBorders>
              <w:top w:val="single" w:sz="4" w:space="0" w:color="A7D4D4" w:themeColor="accent4"/>
              <w:bottom w:val="single" w:sz="4" w:space="0" w:color="A7D4D4" w:themeColor="accent4"/>
            </w:tcBorders>
            <w:shd w:val="clear" w:color="auto" w:fill="FFFFFF" w:themeFill="background1"/>
          </w:tcPr>
          <w:p w14:paraId="172D3446" w14:textId="79C9E8D3" w:rsidR="009F619D" w:rsidRPr="00472772" w:rsidRDefault="00EB2948" w:rsidP="009F619D">
            <w:pPr>
              <w:pStyle w:val="Tabletextblue"/>
              <w:spacing w:beforeLines="40" w:before="96" w:after="40" w:line="260" w:lineRule="exact"/>
              <w:cnfStyle w:val="000000100000" w:firstRow="0" w:lastRow="0" w:firstColumn="0" w:lastColumn="0" w:oddVBand="0" w:evenVBand="0" w:oddHBand="1" w:evenHBand="0" w:firstRowFirstColumn="0" w:firstRowLastColumn="0" w:lastRowFirstColumn="0" w:lastRowLastColumn="0"/>
              <w:rPr>
                <w:rFonts w:cs="Arial"/>
                <w:sz w:val="16"/>
                <w:szCs w:val="16"/>
                <w:lang w:val="en-AU"/>
              </w:rPr>
            </w:pPr>
            <w:hyperlink r:id="rId32" w:history="1">
              <w:r w:rsidR="009F619D" w:rsidRPr="00FA705A">
                <w:rPr>
                  <w:rFonts w:eastAsia="Calibri" w:cs="Arial"/>
                  <w:color w:val="0563C1"/>
                  <w:sz w:val="16"/>
                  <w:szCs w:val="16"/>
                  <w:u w:val="single"/>
                  <w:lang w:eastAsia="en-AU"/>
                </w:rPr>
                <w:t>8457-21896701-21900500-VCS-VCU-997-VER-IN-1-1660-01012019-31102019-0</w:t>
              </w:r>
            </w:hyperlink>
          </w:p>
        </w:tc>
        <w:tc>
          <w:tcPr>
            <w:tcW w:w="305" w:type="pct"/>
            <w:tcBorders>
              <w:top w:val="single" w:sz="4" w:space="0" w:color="A7D4D4" w:themeColor="accent4"/>
              <w:bottom w:val="single" w:sz="4" w:space="0" w:color="A7D4D4" w:themeColor="accent4"/>
            </w:tcBorders>
            <w:shd w:val="clear" w:color="auto" w:fill="FFFFFF" w:themeFill="background1"/>
          </w:tcPr>
          <w:p w14:paraId="3C3B2EC2" w14:textId="51F5E701"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sidRPr="00784165">
              <w:rPr>
                <w:rFonts w:eastAsia="Calibri" w:cs="Arial"/>
                <w:color w:val="auto"/>
                <w:sz w:val="16"/>
                <w:szCs w:val="16"/>
                <w:lang w:eastAsia="en-AU"/>
              </w:rPr>
              <w:t>2019</w:t>
            </w:r>
          </w:p>
        </w:tc>
        <w:tc>
          <w:tcPr>
            <w:tcW w:w="271" w:type="pct"/>
            <w:tcBorders>
              <w:top w:val="single" w:sz="4" w:space="0" w:color="A7D4D4" w:themeColor="accent4"/>
              <w:bottom w:val="single" w:sz="4" w:space="0" w:color="A7D4D4" w:themeColor="accent4"/>
            </w:tcBorders>
            <w:shd w:val="clear" w:color="auto" w:fill="FFFFFF" w:themeFill="background1"/>
          </w:tcPr>
          <w:p w14:paraId="457D8D56"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p>
        </w:tc>
        <w:tc>
          <w:tcPr>
            <w:tcW w:w="356" w:type="pct"/>
            <w:tcBorders>
              <w:top w:val="single" w:sz="4" w:space="0" w:color="A7D4D4" w:themeColor="accent4"/>
              <w:bottom w:val="single" w:sz="4" w:space="0" w:color="A7D4D4" w:themeColor="accent4"/>
            </w:tcBorders>
            <w:shd w:val="clear" w:color="auto" w:fill="FFFFFF" w:themeFill="background1"/>
          </w:tcPr>
          <w:p w14:paraId="61ABF10C" w14:textId="77777777" w:rsidR="009F619D" w:rsidRPr="00784165" w:rsidRDefault="009F619D" w:rsidP="009F619D">
            <w:pPr>
              <w:widowControl w:val="0"/>
              <w:tabs>
                <w:tab w:val="left" w:pos="822"/>
              </w:tabs>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eastAsia="en-AU"/>
              </w:rPr>
            </w:pPr>
            <w:r w:rsidRPr="00784165">
              <w:rPr>
                <w:rFonts w:ascii="Arial" w:eastAsia="Calibri" w:hAnsi="Arial" w:cs="Arial"/>
                <w:sz w:val="16"/>
                <w:szCs w:val="16"/>
                <w:lang w:val="en-US" w:eastAsia="en-AU"/>
              </w:rPr>
              <w:t>3800</w:t>
            </w:r>
          </w:p>
          <w:p w14:paraId="1C4B317A" w14:textId="77777777" w:rsidR="009F619D" w:rsidRPr="00784165" w:rsidRDefault="009F619D" w:rsidP="009F619D">
            <w:pPr>
              <w:widowControl w:val="0"/>
              <w:tabs>
                <w:tab w:val="left" w:pos="822"/>
              </w:tabs>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n-US" w:eastAsia="en-AU"/>
              </w:rPr>
            </w:pPr>
          </w:p>
          <w:p w14:paraId="7CA3F34E"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p>
        </w:tc>
        <w:tc>
          <w:tcPr>
            <w:tcW w:w="400" w:type="pct"/>
            <w:tcBorders>
              <w:top w:val="single" w:sz="4" w:space="0" w:color="A7D4D4" w:themeColor="accent4"/>
              <w:bottom w:val="single" w:sz="4" w:space="0" w:color="A7D4D4" w:themeColor="accent4"/>
            </w:tcBorders>
            <w:shd w:val="clear" w:color="auto" w:fill="FFFFFF" w:themeFill="background1"/>
          </w:tcPr>
          <w:p w14:paraId="38B9FA16" w14:textId="38794100" w:rsidR="009F619D" w:rsidRPr="00784165" w:rsidRDefault="00230898"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0</w:t>
            </w:r>
          </w:p>
        </w:tc>
        <w:tc>
          <w:tcPr>
            <w:tcW w:w="519" w:type="pct"/>
            <w:tcBorders>
              <w:top w:val="single" w:sz="4" w:space="0" w:color="A7D4D4" w:themeColor="accent4"/>
              <w:bottom w:val="single" w:sz="4" w:space="0" w:color="A7D4D4" w:themeColor="accent4"/>
            </w:tcBorders>
            <w:shd w:val="clear" w:color="auto" w:fill="FFFFFF" w:themeFill="background1"/>
          </w:tcPr>
          <w:p w14:paraId="51BBF67B" w14:textId="585AD8AA" w:rsidR="009F619D" w:rsidRPr="00784165" w:rsidRDefault="00AA2442"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eastAsia="Calibri" w:cs="Arial"/>
                <w:color w:val="auto"/>
                <w:sz w:val="16"/>
                <w:szCs w:val="16"/>
                <w:lang w:eastAsia="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32EBBA61" w14:textId="5D945CB2" w:rsidR="009F619D" w:rsidRPr="00784165" w:rsidRDefault="00210223"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auto"/>
                <w:sz w:val="16"/>
                <w:szCs w:val="16"/>
                <w:lang w:val="en-AU"/>
              </w:rPr>
            </w:pPr>
            <w:r>
              <w:rPr>
                <w:rFonts w:cs="Arial"/>
                <w:color w:val="auto"/>
                <w:sz w:val="16"/>
                <w:szCs w:val="16"/>
              </w:rPr>
              <w:t>38</w:t>
            </w:r>
            <w:r w:rsidR="00ED289F">
              <w:rPr>
                <w:rFonts w:cs="Arial"/>
                <w:color w:val="auto"/>
                <w:sz w:val="16"/>
                <w:szCs w:val="16"/>
              </w:rPr>
              <w:t>00</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2ABF46D9" w14:textId="4B1D0EF2" w:rsidR="009F619D" w:rsidRPr="007B13FB" w:rsidRDefault="00992E99" w:rsidP="009F619D">
            <w:pPr>
              <w:widowControl w:val="0"/>
              <w:tabs>
                <w:tab w:val="left" w:pos="822"/>
              </w:tabs>
              <w:spacing w:after="24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6"/>
                <w:szCs w:val="16"/>
                <w:lang w:val="en-US" w:eastAsia="en-AU"/>
              </w:rPr>
            </w:pPr>
            <w:r w:rsidRPr="007B13FB">
              <w:rPr>
                <w:rFonts w:ascii="Arial" w:eastAsia="Calibri" w:hAnsi="Arial" w:cs="Arial"/>
                <w:bCs/>
                <w:sz w:val="16"/>
                <w:szCs w:val="16"/>
                <w:lang w:val="en-US" w:eastAsia="en-AU"/>
              </w:rPr>
              <w:t>38.55</w:t>
            </w:r>
            <w:r w:rsidR="009F619D" w:rsidRPr="007B13FB">
              <w:rPr>
                <w:rFonts w:ascii="Arial" w:eastAsia="Calibri" w:hAnsi="Arial" w:cs="Arial"/>
                <w:bCs/>
                <w:sz w:val="16"/>
                <w:szCs w:val="16"/>
                <w:lang w:val="en-US" w:eastAsia="en-AU"/>
              </w:rPr>
              <w:t>%</w:t>
            </w:r>
          </w:p>
          <w:p w14:paraId="1859F215" w14:textId="77777777" w:rsidR="009F619D" w:rsidRPr="00784165" w:rsidRDefault="009F619D" w:rsidP="009F619D">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color w:val="auto"/>
                <w:sz w:val="16"/>
                <w:lang w:val="en-AU"/>
              </w:rPr>
            </w:pPr>
          </w:p>
        </w:tc>
      </w:tr>
      <w:tr w:rsidR="00784165" w:rsidRPr="00784165" w14:paraId="4BA989A8" w14:textId="77777777" w:rsidTr="001223B8">
        <w:trPr>
          <w:gridAfter w:val="1"/>
          <w:wAfter w:w="4" w:type="pct"/>
        </w:trPr>
        <w:tc>
          <w:tcPr>
            <w:cnfStyle w:val="001000000000" w:firstRow="0" w:lastRow="0" w:firstColumn="1" w:lastColumn="0" w:oddVBand="0" w:evenVBand="0" w:oddHBand="0" w:evenHBand="0" w:firstRowFirstColumn="0" w:firstRowLastColumn="0" w:lastRowFirstColumn="0" w:lastRowLastColumn="0"/>
            <w:tcW w:w="619" w:type="pct"/>
            <w:gridSpan w:val="2"/>
            <w:tcBorders>
              <w:top w:val="single" w:sz="4" w:space="0" w:color="A7D4D4" w:themeColor="accent4"/>
              <w:bottom w:val="single" w:sz="4" w:space="0" w:color="A7D4D4" w:themeColor="accent4"/>
            </w:tcBorders>
            <w:shd w:val="clear" w:color="auto" w:fill="FFFFFF" w:themeFill="background1"/>
            <w:hideMark/>
          </w:tcPr>
          <w:p w14:paraId="03B8F496" w14:textId="56A734F8" w:rsidR="00CE469E" w:rsidRPr="009F619D" w:rsidRDefault="00866BF5" w:rsidP="009F619D">
            <w:pPr>
              <w:widowControl w:val="0"/>
              <w:tabs>
                <w:tab w:val="left" w:pos="822"/>
              </w:tabs>
              <w:spacing w:beforeLines="40" w:before="96" w:after="40" w:line="260" w:lineRule="exact"/>
              <w:rPr>
                <w:rFonts w:ascii="Arial" w:eastAsia="Calibri" w:hAnsi="Arial" w:cs="Arial"/>
                <w:sz w:val="16"/>
                <w:szCs w:val="16"/>
                <w:lang w:val="en-US"/>
              </w:rPr>
            </w:pPr>
            <w:proofErr w:type="spellStart"/>
            <w:r w:rsidRPr="009F619D">
              <w:rPr>
                <w:rFonts w:ascii="Arial" w:eastAsia="Calibri" w:hAnsi="Arial" w:cs="Arial"/>
                <w:sz w:val="16"/>
                <w:szCs w:val="16"/>
                <w:lang w:val="en-US"/>
              </w:rPr>
              <w:t>Jawoyn</w:t>
            </w:r>
            <w:proofErr w:type="spellEnd"/>
            <w:r w:rsidRPr="009F619D">
              <w:rPr>
                <w:rFonts w:ascii="Arial" w:eastAsia="Calibri" w:hAnsi="Arial" w:cs="Arial"/>
                <w:sz w:val="16"/>
                <w:szCs w:val="16"/>
                <w:lang w:val="en-US"/>
              </w:rPr>
              <w:t xml:space="preserve"> Fire 2</w:t>
            </w:r>
            <w:r w:rsidR="00274313" w:rsidRPr="009F619D">
              <w:rPr>
                <w:rFonts w:ascii="Arial" w:eastAsia="Calibri" w:hAnsi="Arial" w:cs="Arial"/>
                <w:sz w:val="16"/>
                <w:szCs w:val="16"/>
                <w:lang w:val="en-US"/>
              </w:rPr>
              <w:t>, Savannah burning</w:t>
            </w:r>
          </w:p>
        </w:tc>
        <w:tc>
          <w:tcPr>
            <w:tcW w:w="267" w:type="pct"/>
            <w:tcBorders>
              <w:top w:val="single" w:sz="4" w:space="0" w:color="A7D4D4" w:themeColor="accent4"/>
              <w:bottom w:val="single" w:sz="4" w:space="0" w:color="A7D4D4" w:themeColor="accent4"/>
            </w:tcBorders>
            <w:shd w:val="clear" w:color="auto" w:fill="FFFFFF" w:themeFill="background1"/>
            <w:hideMark/>
          </w:tcPr>
          <w:p w14:paraId="698BD15E" w14:textId="6032C96C" w:rsidR="00CE469E" w:rsidRPr="00A3088B" w:rsidRDefault="00641C44" w:rsidP="00CE469E">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ACCU</w:t>
            </w:r>
          </w:p>
        </w:tc>
        <w:tc>
          <w:tcPr>
            <w:tcW w:w="310" w:type="pct"/>
            <w:tcBorders>
              <w:top w:val="single" w:sz="4" w:space="0" w:color="A7D4D4" w:themeColor="accent4"/>
              <w:bottom w:val="single" w:sz="4" w:space="0" w:color="A7D4D4" w:themeColor="accent4"/>
            </w:tcBorders>
            <w:shd w:val="clear" w:color="auto" w:fill="FFFFFF" w:themeFill="background1"/>
            <w:hideMark/>
          </w:tcPr>
          <w:p w14:paraId="33EBE9CD" w14:textId="77777777" w:rsidR="00CE469E" w:rsidRPr="00A3088B" w:rsidRDefault="00CE469E" w:rsidP="00CE469E">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r w:rsidRPr="00A3088B">
              <w:rPr>
                <w:rFonts w:cs="Arial"/>
                <w:color w:val="033323" w:themeColor="accent1"/>
                <w:sz w:val="16"/>
                <w:szCs w:val="16"/>
                <w:lang w:val="en-AU"/>
              </w:rPr>
              <w:t xml:space="preserve">ANREU </w:t>
            </w:r>
          </w:p>
        </w:tc>
        <w:tc>
          <w:tcPr>
            <w:tcW w:w="356" w:type="pct"/>
            <w:tcBorders>
              <w:top w:val="single" w:sz="4" w:space="0" w:color="A7D4D4" w:themeColor="accent4"/>
              <w:bottom w:val="single" w:sz="4" w:space="0" w:color="A7D4D4" w:themeColor="accent4"/>
            </w:tcBorders>
            <w:shd w:val="clear" w:color="auto" w:fill="FFFFFF" w:themeFill="background1"/>
            <w:hideMark/>
          </w:tcPr>
          <w:p w14:paraId="7C753177" w14:textId="64CB10F5" w:rsidR="00CE469E" w:rsidRPr="00472772" w:rsidRDefault="00472772" w:rsidP="00CE469E">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r w:rsidRPr="00472772">
              <w:rPr>
                <w:rFonts w:cs="Arial"/>
                <w:color w:val="033323" w:themeColor="accent1"/>
                <w:sz w:val="16"/>
                <w:szCs w:val="16"/>
                <w:lang w:val="en-AU"/>
              </w:rPr>
              <w:t>3/11/23</w:t>
            </w:r>
          </w:p>
        </w:tc>
        <w:tc>
          <w:tcPr>
            <w:tcW w:w="710" w:type="pct"/>
            <w:tcBorders>
              <w:top w:val="single" w:sz="4" w:space="0" w:color="A7D4D4" w:themeColor="accent4"/>
              <w:bottom w:val="single" w:sz="4" w:space="0" w:color="A7D4D4" w:themeColor="accent4"/>
            </w:tcBorders>
            <w:shd w:val="clear" w:color="auto" w:fill="FFFFFF" w:themeFill="background1"/>
            <w:hideMark/>
          </w:tcPr>
          <w:p w14:paraId="36F793D3" w14:textId="27106D67" w:rsidR="00CE469E" w:rsidRPr="00A3088B" w:rsidRDefault="00472772" w:rsidP="00CE469E">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highlight w:val="yellow"/>
                <w:lang w:val="en-AU"/>
              </w:rPr>
            </w:pPr>
            <w:r w:rsidRPr="00472772">
              <w:rPr>
                <w:rFonts w:cs="Arial"/>
                <w:sz w:val="16"/>
                <w:szCs w:val="16"/>
                <w:lang w:val="en-AU"/>
              </w:rPr>
              <w:t>8,330,519,066 - 8,330,519,832</w:t>
            </w:r>
          </w:p>
        </w:tc>
        <w:tc>
          <w:tcPr>
            <w:tcW w:w="305" w:type="pct"/>
            <w:tcBorders>
              <w:top w:val="single" w:sz="4" w:space="0" w:color="A7D4D4" w:themeColor="accent4"/>
              <w:bottom w:val="single" w:sz="4" w:space="0" w:color="A7D4D4" w:themeColor="accent4"/>
            </w:tcBorders>
            <w:shd w:val="clear" w:color="auto" w:fill="FFFFFF" w:themeFill="background1"/>
            <w:hideMark/>
          </w:tcPr>
          <w:p w14:paraId="52EEC737" w14:textId="04537FB2" w:rsidR="00CE469E" w:rsidRPr="00784165" w:rsidRDefault="00472772"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20</w:t>
            </w:r>
            <w:r w:rsidR="00921A2C" w:rsidRPr="00784165">
              <w:rPr>
                <w:rFonts w:cs="Arial"/>
                <w:color w:val="auto"/>
                <w:sz w:val="16"/>
                <w:szCs w:val="16"/>
                <w:lang w:val="en-AU"/>
              </w:rPr>
              <w:t>21-2022</w:t>
            </w:r>
          </w:p>
        </w:tc>
        <w:tc>
          <w:tcPr>
            <w:tcW w:w="271" w:type="pct"/>
            <w:tcBorders>
              <w:top w:val="single" w:sz="4" w:space="0" w:color="A7D4D4" w:themeColor="accent4"/>
              <w:bottom w:val="single" w:sz="4" w:space="0" w:color="A7D4D4" w:themeColor="accent4"/>
            </w:tcBorders>
            <w:shd w:val="clear" w:color="auto" w:fill="FFFFFF" w:themeFill="background1"/>
          </w:tcPr>
          <w:p w14:paraId="2D5D6059" w14:textId="48EA8700" w:rsidR="00CE469E" w:rsidRPr="00784165" w:rsidRDefault="00865AF5"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0</w:t>
            </w:r>
          </w:p>
        </w:tc>
        <w:tc>
          <w:tcPr>
            <w:tcW w:w="356" w:type="pct"/>
            <w:tcBorders>
              <w:top w:val="single" w:sz="4" w:space="0" w:color="A7D4D4" w:themeColor="accent4"/>
              <w:bottom w:val="single" w:sz="4" w:space="0" w:color="A7D4D4" w:themeColor="accent4"/>
            </w:tcBorders>
            <w:shd w:val="clear" w:color="auto" w:fill="FFFFFF" w:themeFill="background1"/>
            <w:hideMark/>
          </w:tcPr>
          <w:p w14:paraId="7246083A" w14:textId="0F0A31C8" w:rsidR="00CE469E" w:rsidRPr="00784165" w:rsidRDefault="00A41DBD"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767</w:t>
            </w:r>
          </w:p>
        </w:tc>
        <w:tc>
          <w:tcPr>
            <w:tcW w:w="400" w:type="pct"/>
            <w:tcBorders>
              <w:top w:val="single" w:sz="4" w:space="0" w:color="A7D4D4" w:themeColor="accent4"/>
              <w:bottom w:val="single" w:sz="4" w:space="0" w:color="A7D4D4" w:themeColor="accent4"/>
            </w:tcBorders>
            <w:shd w:val="clear" w:color="auto" w:fill="FFFFFF" w:themeFill="background1"/>
          </w:tcPr>
          <w:p w14:paraId="03B6875E" w14:textId="3959A354" w:rsidR="00CE469E" w:rsidRPr="00784165" w:rsidRDefault="00CE469E"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0</w:t>
            </w:r>
          </w:p>
        </w:tc>
        <w:tc>
          <w:tcPr>
            <w:tcW w:w="519" w:type="pct"/>
            <w:tcBorders>
              <w:top w:val="single" w:sz="4" w:space="0" w:color="A7D4D4" w:themeColor="accent4"/>
              <w:bottom w:val="single" w:sz="4" w:space="0" w:color="A7D4D4" w:themeColor="accent4"/>
            </w:tcBorders>
            <w:shd w:val="clear" w:color="auto" w:fill="FFFFFF" w:themeFill="background1"/>
          </w:tcPr>
          <w:p w14:paraId="0C73E304" w14:textId="0B6E02B5" w:rsidR="00CE469E" w:rsidRPr="00784165" w:rsidRDefault="00CE469E"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0</w:t>
            </w:r>
          </w:p>
        </w:tc>
        <w:tc>
          <w:tcPr>
            <w:tcW w:w="400" w:type="pct"/>
            <w:tcBorders>
              <w:top w:val="single" w:sz="4" w:space="0" w:color="A7D4D4" w:themeColor="accent4"/>
              <w:bottom w:val="single" w:sz="4" w:space="0" w:color="A7D4D4" w:themeColor="accent4"/>
            </w:tcBorders>
            <w:shd w:val="clear" w:color="auto" w:fill="FFFFFF" w:themeFill="background1"/>
          </w:tcPr>
          <w:p w14:paraId="54D8B6F7" w14:textId="69C60CA5" w:rsidR="00CE469E" w:rsidRPr="00784165" w:rsidRDefault="00A41DBD"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784165">
              <w:rPr>
                <w:rFonts w:cs="Arial"/>
                <w:color w:val="auto"/>
                <w:sz w:val="16"/>
                <w:szCs w:val="16"/>
                <w:lang w:val="en-AU"/>
              </w:rPr>
              <w:t>767</w:t>
            </w:r>
          </w:p>
        </w:tc>
        <w:tc>
          <w:tcPr>
            <w:tcW w:w="485" w:type="pct"/>
            <w:gridSpan w:val="2"/>
            <w:tcBorders>
              <w:top w:val="single" w:sz="4" w:space="0" w:color="A7D4D4" w:themeColor="accent4"/>
              <w:bottom w:val="single" w:sz="4" w:space="0" w:color="A7D4D4" w:themeColor="accent4"/>
            </w:tcBorders>
            <w:shd w:val="clear" w:color="auto" w:fill="FFFFFF" w:themeFill="background1"/>
          </w:tcPr>
          <w:p w14:paraId="18F00982" w14:textId="6BD83DC8" w:rsidR="00CE469E" w:rsidRPr="00784165" w:rsidRDefault="008230A6" w:rsidP="00832820">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color w:val="auto"/>
                <w:sz w:val="16"/>
                <w:lang w:val="en-AU"/>
              </w:rPr>
              <w:t>7.</w:t>
            </w:r>
            <w:r w:rsidR="00CF6A15">
              <w:rPr>
                <w:color w:val="auto"/>
                <w:sz w:val="16"/>
                <w:lang w:val="en-AU"/>
              </w:rPr>
              <w:t>80</w:t>
            </w:r>
            <w:r w:rsidR="00832820" w:rsidRPr="00784165">
              <w:rPr>
                <w:color w:val="auto"/>
                <w:sz w:val="16"/>
                <w:lang w:val="en-AU"/>
              </w:rPr>
              <w:t>%</w:t>
            </w:r>
            <w:r w:rsidR="00CE469E" w:rsidRPr="00784165">
              <w:rPr>
                <w:rFonts w:cs="Arial"/>
                <w:color w:val="auto"/>
                <w:sz w:val="16"/>
                <w:szCs w:val="16"/>
                <w:lang w:val="en-AU"/>
              </w:rPr>
              <w:t xml:space="preserve">  </w:t>
            </w:r>
          </w:p>
        </w:tc>
      </w:tr>
      <w:tr w:rsidR="00DB2F33" w:rsidRPr="00A3088B" w14:paraId="455192D3" w14:textId="77777777" w:rsidTr="001223B8">
        <w:trPr>
          <w:gridAfter w:val="1"/>
          <w:cnfStyle w:val="000000100000" w:firstRow="0" w:lastRow="0" w:firstColumn="0" w:lastColumn="0" w:oddVBand="0" w:evenVBand="0" w:oddHBand="1"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7D4D4" w:themeColor="accent4"/>
              <w:bottom w:val="single" w:sz="4" w:space="0" w:color="A7D4D4" w:themeColor="accent4"/>
            </w:tcBorders>
            <w:shd w:val="clear" w:color="auto" w:fill="CAE5E5" w:themeFill="accent4" w:themeFillTint="99"/>
          </w:tcPr>
          <w:p w14:paraId="241D5847" w14:textId="50AE8245" w:rsidR="00CE469E" w:rsidRPr="00A3088B" w:rsidRDefault="00CE469E" w:rsidP="00CE469E">
            <w:pPr>
              <w:pStyle w:val="Tabletextblue"/>
              <w:spacing w:beforeLines="40" w:before="96" w:after="40" w:line="260" w:lineRule="exact"/>
              <w:rPr>
                <w:rFonts w:cs="Arial"/>
                <w:i/>
                <w:color w:val="033323" w:themeColor="accent1"/>
                <w:sz w:val="16"/>
                <w:szCs w:val="16"/>
                <w:lang w:val="en-AU"/>
              </w:rPr>
            </w:pPr>
          </w:p>
        </w:tc>
        <w:tc>
          <w:tcPr>
            <w:tcW w:w="3713" w:type="pct"/>
            <w:gridSpan w:val="10"/>
            <w:tcBorders>
              <w:top w:val="single" w:sz="4" w:space="0" w:color="A7D4D4" w:themeColor="accent4"/>
              <w:bottom w:val="single" w:sz="4" w:space="0" w:color="A7D4D4" w:themeColor="accent4"/>
            </w:tcBorders>
            <w:shd w:val="clear" w:color="auto" w:fill="CAE5E5" w:themeFill="accent4" w:themeFillTint="99"/>
          </w:tcPr>
          <w:p w14:paraId="14D05C29" w14:textId="2E1BD843" w:rsidR="00CE469E" w:rsidRPr="00A3088B" w:rsidRDefault="00CE469E" w:rsidP="00CC31F6">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b/>
                <w:color w:val="033323" w:themeColor="accent1"/>
                <w:sz w:val="16"/>
                <w:szCs w:val="16"/>
                <w:lang w:val="en-AU"/>
              </w:rPr>
            </w:pPr>
            <w:r w:rsidRPr="00A3088B">
              <w:rPr>
                <w:rFonts w:cs="Arial"/>
                <w:b/>
                <w:color w:val="033323" w:themeColor="accent1"/>
                <w:sz w:val="16"/>
                <w:szCs w:val="16"/>
                <w:lang w:val="en-AU"/>
              </w:rPr>
              <w:t xml:space="preserve">Total </w:t>
            </w:r>
            <w:r w:rsidR="00A120ED" w:rsidRPr="00A3088B">
              <w:rPr>
                <w:rFonts w:cs="Arial"/>
                <w:b/>
                <w:color w:val="033323" w:themeColor="accent1"/>
                <w:sz w:val="16"/>
                <w:szCs w:val="16"/>
                <w:lang w:val="en-AU"/>
              </w:rPr>
              <w:t xml:space="preserve">eligible </w:t>
            </w:r>
            <w:r w:rsidRPr="00A3088B">
              <w:rPr>
                <w:rFonts w:cs="Arial"/>
                <w:b/>
                <w:color w:val="033323" w:themeColor="accent1"/>
                <w:sz w:val="16"/>
                <w:szCs w:val="16"/>
                <w:lang w:val="en-AU"/>
              </w:rPr>
              <w:t xml:space="preserve">offsets retired and used </w:t>
            </w:r>
            <w:r w:rsidR="00A120ED" w:rsidRPr="00A3088B">
              <w:rPr>
                <w:rFonts w:cs="Arial"/>
                <w:b/>
                <w:color w:val="033323" w:themeColor="accent1"/>
                <w:sz w:val="16"/>
                <w:szCs w:val="16"/>
                <w:lang w:val="en-AU"/>
              </w:rPr>
              <w:t xml:space="preserve">for </w:t>
            </w:r>
            <w:r w:rsidRPr="00A3088B">
              <w:rPr>
                <w:rFonts w:cs="Arial"/>
                <w:b/>
                <w:color w:val="033323" w:themeColor="accent1"/>
                <w:sz w:val="16"/>
                <w:szCs w:val="16"/>
                <w:lang w:val="en-AU"/>
              </w:rPr>
              <w:t>this report</w:t>
            </w:r>
          </w:p>
        </w:tc>
        <w:tc>
          <w:tcPr>
            <w:tcW w:w="400" w:type="pct"/>
            <w:tcBorders>
              <w:top w:val="single" w:sz="4" w:space="0" w:color="A7D4D4" w:themeColor="accent4"/>
              <w:bottom w:val="single" w:sz="4" w:space="0" w:color="A7D4D4" w:themeColor="accent4"/>
            </w:tcBorders>
            <w:shd w:val="clear" w:color="auto" w:fill="FFFFFF" w:themeFill="background1"/>
          </w:tcPr>
          <w:p w14:paraId="186C457F" w14:textId="3795F05E" w:rsidR="00CE469E" w:rsidRPr="00A3088B" w:rsidRDefault="00A24B33" w:rsidP="007E6AFE">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r>
              <w:rPr>
                <w:rFonts w:cs="Arial"/>
                <w:color w:val="033323" w:themeColor="accent1"/>
                <w:sz w:val="16"/>
                <w:szCs w:val="16"/>
                <w:lang w:val="en-AU"/>
              </w:rPr>
              <w:t>9</w:t>
            </w:r>
            <w:r w:rsidR="00877E15">
              <w:rPr>
                <w:rFonts w:cs="Arial"/>
                <w:color w:val="033323" w:themeColor="accent1"/>
                <w:sz w:val="16"/>
                <w:szCs w:val="16"/>
                <w:lang w:val="en-AU"/>
              </w:rPr>
              <w:t>,</w:t>
            </w:r>
            <w:r>
              <w:rPr>
                <w:rFonts w:cs="Arial"/>
                <w:color w:val="033323" w:themeColor="accent1"/>
                <w:sz w:val="16"/>
                <w:szCs w:val="16"/>
                <w:lang w:val="en-AU"/>
              </w:rPr>
              <w:t>857</w:t>
            </w:r>
          </w:p>
        </w:tc>
        <w:tc>
          <w:tcPr>
            <w:tcW w:w="485" w:type="pct"/>
            <w:gridSpan w:val="2"/>
            <w:tcBorders>
              <w:top w:val="single" w:sz="4" w:space="0" w:color="A7D4D4" w:themeColor="accent4"/>
              <w:bottom w:val="single" w:sz="4" w:space="0" w:color="A7D4D4" w:themeColor="accent4"/>
            </w:tcBorders>
            <w:shd w:val="clear" w:color="auto" w:fill="CAE5E5" w:themeFill="accent4" w:themeFillTint="99"/>
          </w:tcPr>
          <w:p w14:paraId="0CB2E03F" w14:textId="77777777" w:rsidR="00CE469E" w:rsidRPr="00A3088B" w:rsidRDefault="00CE469E" w:rsidP="00CE469E">
            <w:pPr>
              <w:pStyle w:val="Tabletextblue"/>
              <w:spacing w:beforeLines="40" w:before="96" w:after="40" w:line="260" w:lineRule="exact"/>
              <w:jc w:val="right"/>
              <w:cnfStyle w:val="000000100000" w:firstRow="0" w:lastRow="0" w:firstColumn="0" w:lastColumn="0" w:oddVBand="0" w:evenVBand="0" w:oddHBand="1" w:evenHBand="0" w:firstRowFirstColumn="0" w:firstRowLastColumn="0" w:lastRowFirstColumn="0" w:lastRowLastColumn="0"/>
              <w:rPr>
                <w:rFonts w:cs="Arial"/>
                <w:color w:val="033323" w:themeColor="accent1"/>
                <w:sz w:val="16"/>
                <w:szCs w:val="16"/>
                <w:lang w:val="en-AU"/>
              </w:rPr>
            </w:pPr>
          </w:p>
        </w:tc>
      </w:tr>
      <w:tr w:rsidR="00DB2F33" w:rsidRPr="00A3088B" w14:paraId="574A6336" w14:textId="77777777" w:rsidTr="001223B8">
        <w:trPr>
          <w:gridAfter w:val="1"/>
          <w:wAfter w:w="4" w:type="pct"/>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7D4D4" w:themeColor="accent4"/>
            </w:tcBorders>
            <w:shd w:val="clear" w:color="auto" w:fill="CAE5E5" w:themeFill="accent4" w:themeFillTint="99"/>
          </w:tcPr>
          <w:p w14:paraId="657A7C7F" w14:textId="431A95B8" w:rsidR="00CE469E" w:rsidRPr="00A3088B" w:rsidRDefault="00CE469E" w:rsidP="00CE469E">
            <w:pPr>
              <w:pStyle w:val="Tabletextblue"/>
              <w:spacing w:beforeLines="40" w:before="96" w:after="40" w:line="260" w:lineRule="exact"/>
              <w:rPr>
                <w:rFonts w:cs="Arial"/>
                <w:i/>
                <w:color w:val="033323" w:themeColor="accent1"/>
                <w:sz w:val="16"/>
                <w:szCs w:val="16"/>
                <w:lang w:val="en-AU"/>
              </w:rPr>
            </w:pPr>
          </w:p>
        </w:tc>
        <w:tc>
          <w:tcPr>
            <w:tcW w:w="3195" w:type="pct"/>
            <w:gridSpan w:val="9"/>
            <w:tcBorders>
              <w:top w:val="single" w:sz="4" w:space="0" w:color="A7D4D4" w:themeColor="accent4"/>
            </w:tcBorders>
            <w:shd w:val="clear" w:color="auto" w:fill="CAE5E5" w:themeFill="accent4" w:themeFillTint="99"/>
          </w:tcPr>
          <w:p w14:paraId="2706F7CB" w14:textId="6114C687" w:rsidR="00CE469E" w:rsidRPr="00A3088B" w:rsidRDefault="00CE469E" w:rsidP="00CC31F6">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b/>
                <w:color w:val="033323" w:themeColor="accent1"/>
                <w:sz w:val="16"/>
                <w:szCs w:val="16"/>
                <w:lang w:val="en-AU"/>
              </w:rPr>
            </w:pPr>
            <w:r w:rsidRPr="00A3088B">
              <w:rPr>
                <w:rFonts w:cs="Arial"/>
                <w:b/>
                <w:color w:val="033323" w:themeColor="accent1"/>
                <w:sz w:val="16"/>
                <w:szCs w:val="16"/>
                <w:lang w:val="en-AU"/>
              </w:rPr>
              <w:t xml:space="preserve">Total </w:t>
            </w:r>
            <w:r w:rsidR="00A120ED" w:rsidRPr="00A3088B">
              <w:rPr>
                <w:rFonts w:cs="Arial"/>
                <w:b/>
                <w:color w:val="033323" w:themeColor="accent1"/>
                <w:sz w:val="16"/>
                <w:szCs w:val="16"/>
                <w:lang w:val="en-AU"/>
              </w:rPr>
              <w:t xml:space="preserve">eligible </w:t>
            </w:r>
            <w:r w:rsidRPr="00A3088B">
              <w:rPr>
                <w:rFonts w:cs="Arial"/>
                <w:b/>
                <w:color w:val="033323" w:themeColor="accent1"/>
                <w:sz w:val="16"/>
                <w:szCs w:val="16"/>
                <w:lang w:val="en-AU"/>
              </w:rPr>
              <w:t xml:space="preserve">offsets retired this report and banked for </w:t>
            </w:r>
            <w:r w:rsidR="00A120ED" w:rsidRPr="00A3088B">
              <w:rPr>
                <w:rFonts w:cs="Arial"/>
                <w:b/>
                <w:color w:val="033323" w:themeColor="accent1"/>
                <w:sz w:val="16"/>
                <w:szCs w:val="16"/>
                <w:lang w:val="en-AU"/>
              </w:rPr>
              <w:t xml:space="preserve">use in </w:t>
            </w:r>
            <w:r w:rsidRPr="00A3088B">
              <w:rPr>
                <w:rFonts w:cs="Arial"/>
                <w:b/>
                <w:color w:val="033323" w:themeColor="accent1"/>
                <w:sz w:val="16"/>
                <w:szCs w:val="16"/>
                <w:lang w:val="en-AU"/>
              </w:rPr>
              <w:t>future reports</w:t>
            </w:r>
          </w:p>
        </w:tc>
        <w:tc>
          <w:tcPr>
            <w:tcW w:w="519" w:type="pct"/>
            <w:tcBorders>
              <w:top w:val="single" w:sz="4" w:space="0" w:color="A7D4D4" w:themeColor="accent4"/>
            </w:tcBorders>
            <w:shd w:val="clear" w:color="auto" w:fill="FFFFFF" w:themeFill="background1"/>
          </w:tcPr>
          <w:p w14:paraId="515CF08D" w14:textId="3036D3FD" w:rsidR="00CE469E" w:rsidRPr="00A3088B" w:rsidRDefault="00AA2442" w:rsidP="007E6AF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r>
              <w:rPr>
                <w:rFonts w:cs="Arial"/>
                <w:color w:val="033323" w:themeColor="accent1"/>
                <w:sz w:val="16"/>
                <w:szCs w:val="16"/>
                <w:lang w:val="en-AU"/>
              </w:rPr>
              <w:t>0</w:t>
            </w:r>
            <w:r w:rsidR="00CE469E" w:rsidRPr="00A3088B">
              <w:rPr>
                <w:rFonts w:cs="Arial"/>
                <w:color w:val="033323" w:themeColor="accent1"/>
                <w:sz w:val="16"/>
                <w:szCs w:val="16"/>
                <w:lang w:val="en-AU"/>
              </w:rPr>
              <w:t xml:space="preserve"> </w:t>
            </w:r>
          </w:p>
        </w:tc>
        <w:tc>
          <w:tcPr>
            <w:tcW w:w="400" w:type="pct"/>
            <w:tcBorders>
              <w:top w:val="single" w:sz="4" w:space="0" w:color="A7D4D4" w:themeColor="accent4"/>
            </w:tcBorders>
            <w:shd w:val="clear" w:color="auto" w:fill="CAE5E5" w:themeFill="accent4" w:themeFillTint="99"/>
          </w:tcPr>
          <w:p w14:paraId="758527D6" w14:textId="77777777" w:rsidR="00CE469E" w:rsidRPr="00A3088B" w:rsidRDefault="00CE469E"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p>
        </w:tc>
        <w:tc>
          <w:tcPr>
            <w:tcW w:w="485" w:type="pct"/>
            <w:gridSpan w:val="2"/>
            <w:tcBorders>
              <w:top w:val="single" w:sz="4" w:space="0" w:color="A7D4D4" w:themeColor="accent4"/>
            </w:tcBorders>
            <w:shd w:val="clear" w:color="auto" w:fill="CAE5E5" w:themeFill="accent4" w:themeFillTint="99"/>
          </w:tcPr>
          <w:p w14:paraId="10563C0C" w14:textId="77777777" w:rsidR="00CE469E" w:rsidRPr="00A3088B" w:rsidRDefault="00CE469E" w:rsidP="00CE469E">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033323" w:themeColor="accent1"/>
                <w:sz w:val="16"/>
                <w:szCs w:val="16"/>
                <w:lang w:val="en-AU"/>
              </w:rPr>
            </w:pPr>
          </w:p>
        </w:tc>
      </w:tr>
    </w:tbl>
    <w:p w14:paraId="0E5D255A" w14:textId="6898DBCE" w:rsidR="00ED672A" w:rsidRPr="00A3088B" w:rsidRDefault="00CE469E" w:rsidP="00ED672A">
      <w:pPr>
        <w:pStyle w:val="Caption"/>
        <w:rPr>
          <w:rFonts w:ascii="Arial" w:hAnsi="Arial" w:cs="Arial"/>
          <w:i w:val="0"/>
          <w:color w:val="033323"/>
          <w:sz w:val="22"/>
          <w:szCs w:val="22"/>
        </w:rPr>
      </w:pPr>
      <w:r w:rsidRPr="00A3088B">
        <w:rPr>
          <w:rFonts w:ascii="Arial" w:hAnsi="Arial" w:cs="Arial"/>
          <w:i w:val="0"/>
          <w:color w:val="033323"/>
          <w:sz w:val="22"/>
          <w:szCs w:val="22"/>
        </w:rPr>
        <w:t xml:space="preserve"> </w:t>
      </w:r>
    </w:p>
    <w:tbl>
      <w:tblPr>
        <w:tblStyle w:val="TableGrid"/>
        <w:tblpPr w:leftFromText="180" w:rightFromText="180" w:vertAnchor="page" w:horzAnchor="page" w:tblpX="691" w:tblpY="6121"/>
        <w:tblW w:w="0" w:type="auto"/>
        <w:tblBorders>
          <w:top w:val="none" w:sz="0" w:space="0" w:color="auto"/>
          <w:left w:val="none" w:sz="0" w:space="0" w:color="auto"/>
          <w:bottom w:val="single" w:sz="4" w:space="0" w:color="9DD5D7"/>
          <w:right w:val="none" w:sz="0" w:space="0" w:color="auto"/>
          <w:insideH w:val="single" w:sz="4" w:space="0" w:color="9DD5D7"/>
          <w:insideV w:val="none" w:sz="0" w:space="0" w:color="auto"/>
        </w:tblBorders>
        <w:tblLook w:val="04A0" w:firstRow="1" w:lastRow="0" w:firstColumn="1" w:lastColumn="0" w:noHBand="0" w:noVBand="1"/>
      </w:tblPr>
      <w:tblGrid>
        <w:gridCol w:w="4683"/>
        <w:gridCol w:w="4683"/>
        <w:gridCol w:w="4684"/>
      </w:tblGrid>
      <w:tr w:rsidR="00C922FA" w:rsidRPr="00A3088B" w14:paraId="776DA611" w14:textId="77777777" w:rsidTr="00C922FA">
        <w:trPr>
          <w:trHeight w:val="340"/>
        </w:trPr>
        <w:tc>
          <w:tcPr>
            <w:tcW w:w="4683" w:type="dxa"/>
            <w:shd w:val="clear" w:color="auto" w:fill="9DD5D7"/>
            <w:vAlign w:val="center"/>
          </w:tcPr>
          <w:p w14:paraId="46B081DC" w14:textId="77777777" w:rsidR="00C922FA" w:rsidRPr="00A3088B" w:rsidRDefault="00C922FA" w:rsidP="00C922FA">
            <w:pPr>
              <w:rPr>
                <w:rFonts w:ascii="Arial" w:hAnsi="Arial" w:cs="Arial"/>
                <w:b/>
                <w:sz w:val="18"/>
                <w:szCs w:val="18"/>
              </w:rPr>
            </w:pPr>
            <w:r w:rsidRPr="00A3088B">
              <w:rPr>
                <w:rFonts w:ascii="Arial" w:hAnsi="Arial" w:cs="Arial"/>
                <w:b/>
                <w:sz w:val="18"/>
                <w:szCs w:val="18"/>
              </w:rPr>
              <w:t>Type of offset units</w:t>
            </w:r>
          </w:p>
        </w:tc>
        <w:tc>
          <w:tcPr>
            <w:tcW w:w="4683" w:type="dxa"/>
            <w:shd w:val="clear" w:color="auto" w:fill="9DD5D7"/>
            <w:vAlign w:val="center"/>
          </w:tcPr>
          <w:p w14:paraId="7C72A46B" w14:textId="77777777" w:rsidR="00C922FA" w:rsidRPr="00A3088B" w:rsidRDefault="00C922FA" w:rsidP="00C922FA">
            <w:pPr>
              <w:rPr>
                <w:rFonts w:ascii="Arial" w:hAnsi="Arial" w:cs="Arial"/>
                <w:b/>
                <w:sz w:val="18"/>
                <w:szCs w:val="18"/>
              </w:rPr>
            </w:pPr>
            <w:r w:rsidRPr="00A3088B">
              <w:rPr>
                <w:rFonts w:ascii="Arial" w:hAnsi="Arial" w:cs="Arial"/>
                <w:b/>
                <w:sz w:val="18"/>
                <w:szCs w:val="18"/>
              </w:rPr>
              <w:t>Eligible quantity (used for this reporting period)</w:t>
            </w:r>
          </w:p>
        </w:tc>
        <w:tc>
          <w:tcPr>
            <w:tcW w:w="4684" w:type="dxa"/>
            <w:shd w:val="clear" w:color="auto" w:fill="9DD5D7"/>
            <w:vAlign w:val="center"/>
          </w:tcPr>
          <w:p w14:paraId="551A925C" w14:textId="77777777" w:rsidR="00C922FA" w:rsidRPr="00A3088B" w:rsidRDefault="00C922FA" w:rsidP="00C922FA">
            <w:pPr>
              <w:rPr>
                <w:rFonts w:ascii="Arial" w:hAnsi="Arial" w:cs="Arial"/>
                <w:b/>
                <w:sz w:val="18"/>
                <w:szCs w:val="18"/>
              </w:rPr>
            </w:pPr>
            <w:r w:rsidRPr="00A3088B">
              <w:rPr>
                <w:rFonts w:ascii="Arial" w:hAnsi="Arial" w:cs="Arial"/>
                <w:b/>
                <w:sz w:val="18"/>
                <w:szCs w:val="18"/>
              </w:rPr>
              <w:t>Percentage of total</w:t>
            </w:r>
          </w:p>
        </w:tc>
      </w:tr>
      <w:tr w:rsidR="00C922FA" w:rsidRPr="00A3088B" w14:paraId="33B0C7C1" w14:textId="77777777" w:rsidTr="00C922FA">
        <w:trPr>
          <w:trHeight w:val="340"/>
        </w:trPr>
        <w:tc>
          <w:tcPr>
            <w:tcW w:w="4683" w:type="dxa"/>
            <w:shd w:val="clear" w:color="auto" w:fill="EDF6F6" w:themeFill="accent4" w:themeFillTint="33"/>
            <w:vAlign w:val="center"/>
          </w:tcPr>
          <w:p w14:paraId="4488C16D" w14:textId="77777777" w:rsidR="00C922FA" w:rsidRPr="00A3088B" w:rsidRDefault="00C922FA" w:rsidP="00C922FA">
            <w:pPr>
              <w:rPr>
                <w:rFonts w:ascii="Arial" w:hAnsi="Arial" w:cs="Arial"/>
                <w:sz w:val="18"/>
                <w:szCs w:val="18"/>
              </w:rPr>
            </w:pPr>
            <w:r w:rsidRPr="00A3088B">
              <w:rPr>
                <w:rFonts w:ascii="Arial" w:hAnsi="Arial" w:cs="Arial"/>
                <w:sz w:val="18"/>
                <w:szCs w:val="18"/>
              </w:rPr>
              <w:t>Australian Carbon Credit Units (ACCUs)</w:t>
            </w:r>
          </w:p>
        </w:tc>
        <w:tc>
          <w:tcPr>
            <w:tcW w:w="4683" w:type="dxa"/>
            <w:shd w:val="clear" w:color="auto" w:fill="EDF6F6" w:themeFill="accent4" w:themeFillTint="33"/>
            <w:vAlign w:val="center"/>
          </w:tcPr>
          <w:p w14:paraId="4D715820" w14:textId="77777777" w:rsidR="00C922FA" w:rsidRPr="00A3088B" w:rsidRDefault="00C922FA" w:rsidP="00C922FA">
            <w:pPr>
              <w:rPr>
                <w:rFonts w:ascii="Arial" w:hAnsi="Arial" w:cs="Arial"/>
                <w:color w:val="033323" w:themeColor="accent1"/>
                <w:sz w:val="18"/>
                <w:szCs w:val="18"/>
              </w:rPr>
            </w:pPr>
            <w:r w:rsidRPr="00A3088B">
              <w:rPr>
                <w:rFonts w:ascii="Arial" w:hAnsi="Arial" w:cs="Arial"/>
                <w:color w:val="033323" w:themeColor="accent1"/>
                <w:sz w:val="18"/>
                <w:szCs w:val="18"/>
              </w:rPr>
              <w:t>767</w:t>
            </w:r>
          </w:p>
        </w:tc>
        <w:tc>
          <w:tcPr>
            <w:tcW w:w="4684" w:type="dxa"/>
            <w:shd w:val="clear" w:color="auto" w:fill="EDF6F6" w:themeFill="accent4" w:themeFillTint="33"/>
            <w:vAlign w:val="center"/>
          </w:tcPr>
          <w:p w14:paraId="104EA230" w14:textId="7E352451" w:rsidR="00C922FA" w:rsidRPr="00A3088B" w:rsidRDefault="00CF6A15" w:rsidP="00C922FA">
            <w:pPr>
              <w:rPr>
                <w:rFonts w:ascii="Arial" w:hAnsi="Arial" w:cs="Arial"/>
                <w:color w:val="033323" w:themeColor="accent1"/>
                <w:sz w:val="18"/>
                <w:szCs w:val="18"/>
              </w:rPr>
            </w:pPr>
            <w:r>
              <w:rPr>
                <w:rFonts w:ascii="Arial" w:hAnsi="Arial" w:cs="Arial"/>
                <w:color w:val="033323" w:themeColor="accent1"/>
                <w:sz w:val="18"/>
                <w:szCs w:val="18"/>
              </w:rPr>
              <w:t>7.80</w:t>
            </w:r>
            <w:r w:rsidR="00C922FA" w:rsidRPr="00A3088B">
              <w:rPr>
                <w:rFonts w:ascii="Arial" w:hAnsi="Arial" w:cs="Arial"/>
                <w:color w:val="033323" w:themeColor="accent1"/>
                <w:sz w:val="18"/>
                <w:szCs w:val="18"/>
              </w:rPr>
              <w:t>%</w:t>
            </w:r>
          </w:p>
        </w:tc>
      </w:tr>
      <w:tr w:rsidR="00CF6A15" w:rsidRPr="00A3088B" w14:paraId="32126846" w14:textId="77777777" w:rsidTr="00C922FA">
        <w:trPr>
          <w:trHeight w:val="340"/>
        </w:trPr>
        <w:tc>
          <w:tcPr>
            <w:tcW w:w="4683" w:type="dxa"/>
            <w:shd w:val="clear" w:color="auto" w:fill="EDF6F6" w:themeFill="accent4" w:themeFillTint="33"/>
            <w:vAlign w:val="center"/>
          </w:tcPr>
          <w:p w14:paraId="014D086F" w14:textId="41F73B30" w:rsidR="00CF6A15" w:rsidRPr="00A3088B" w:rsidRDefault="00CF6A15" w:rsidP="00C922FA">
            <w:pPr>
              <w:rPr>
                <w:rFonts w:ascii="Arial" w:hAnsi="Arial" w:cs="Arial"/>
                <w:sz w:val="18"/>
                <w:szCs w:val="18"/>
              </w:rPr>
            </w:pPr>
            <w:r>
              <w:rPr>
                <w:rFonts w:ascii="Arial" w:hAnsi="Arial" w:cs="Arial"/>
                <w:sz w:val="18"/>
                <w:szCs w:val="18"/>
              </w:rPr>
              <w:t>VCU</w:t>
            </w:r>
            <w:r w:rsidR="00E27173">
              <w:rPr>
                <w:rFonts w:ascii="Arial" w:hAnsi="Arial" w:cs="Arial"/>
                <w:sz w:val="18"/>
                <w:szCs w:val="18"/>
              </w:rPr>
              <w:t>s (Verified Carbon Units)</w:t>
            </w:r>
          </w:p>
        </w:tc>
        <w:tc>
          <w:tcPr>
            <w:tcW w:w="4683" w:type="dxa"/>
            <w:shd w:val="clear" w:color="auto" w:fill="EDF6F6" w:themeFill="accent4" w:themeFillTint="33"/>
            <w:vAlign w:val="center"/>
          </w:tcPr>
          <w:p w14:paraId="03492899" w14:textId="7F3E69D7" w:rsidR="00CF6A15" w:rsidRPr="00A3088B" w:rsidRDefault="00BC6B64" w:rsidP="00C922FA">
            <w:pPr>
              <w:rPr>
                <w:rFonts w:ascii="Arial" w:hAnsi="Arial" w:cs="Arial"/>
                <w:color w:val="033323" w:themeColor="accent1"/>
                <w:sz w:val="18"/>
                <w:szCs w:val="18"/>
              </w:rPr>
            </w:pPr>
            <w:r>
              <w:rPr>
                <w:rFonts w:ascii="Arial" w:hAnsi="Arial" w:cs="Arial"/>
                <w:color w:val="033323" w:themeColor="accent1"/>
                <w:sz w:val="18"/>
                <w:szCs w:val="18"/>
              </w:rPr>
              <w:t>9090</w:t>
            </w:r>
          </w:p>
        </w:tc>
        <w:tc>
          <w:tcPr>
            <w:tcW w:w="4684" w:type="dxa"/>
            <w:shd w:val="clear" w:color="auto" w:fill="EDF6F6" w:themeFill="accent4" w:themeFillTint="33"/>
            <w:vAlign w:val="center"/>
          </w:tcPr>
          <w:p w14:paraId="28A737BF" w14:textId="12AD66C6" w:rsidR="00CF6A15" w:rsidRDefault="00755933" w:rsidP="00C922FA">
            <w:pPr>
              <w:rPr>
                <w:rFonts w:ascii="Arial" w:hAnsi="Arial" w:cs="Arial"/>
                <w:color w:val="033323" w:themeColor="accent1"/>
                <w:sz w:val="18"/>
                <w:szCs w:val="18"/>
              </w:rPr>
            </w:pPr>
            <w:r>
              <w:rPr>
                <w:rFonts w:ascii="Arial" w:hAnsi="Arial" w:cs="Arial"/>
                <w:color w:val="033323" w:themeColor="accent1"/>
                <w:sz w:val="18"/>
                <w:szCs w:val="18"/>
              </w:rPr>
              <w:t>92.2%</w:t>
            </w:r>
          </w:p>
        </w:tc>
      </w:tr>
    </w:tbl>
    <w:p w14:paraId="3C938204" w14:textId="367B7ECC" w:rsidR="00BD5CA2" w:rsidRPr="00A3088B" w:rsidRDefault="008C2414">
      <w:pPr>
        <w:rPr>
          <w:rFonts w:ascii="Fabriga" w:hAnsi="Fabriga"/>
          <w:color w:val="033323" w:themeColor="accent1"/>
        </w:rPr>
        <w:sectPr w:rsidR="00BD5CA2" w:rsidRPr="00A3088B" w:rsidSect="00084326">
          <w:headerReference w:type="even" r:id="rId33"/>
          <w:headerReference w:type="default" r:id="rId34"/>
          <w:headerReference w:type="first" r:id="rId35"/>
          <w:pgSz w:w="16838" w:h="11906" w:orient="landscape" w:code="9"/>
          <w:pgMar w:top="1701" w:right="1644" w:bottom="1701" w:left="1134" w:header="0" w:footer="278" w:gutter="0"/>
          <w:cols w:space="708"/>
          <w:docGrid w:linePitch="360"/>
        </w:sectPr>
      </w:pPr>
      <w:r w:rsidRPr="00A3088B">
        <w:rPr>
          <w:rFonts w:ascii="Fabriga" w:hAnsi="Fabriga"/>
          <w:color w:val="033323" w:themeColor="accent1"/>
        </w:rPr>
        <w:t xml:space="preserve"> </w:t>
      </w:r>
      <w:r w:rsidR="00DC4DD2" w:rsidRPr="00A3088B">
        <w:rPr>
          <w:rFonts w:ascii="Fabriga" w:hAnsi="Fabriga"/>
          <w:color w:val="033323" w:themeColor="accent1"/>
        </w:rPr>
        <w:br w:type="page"/>
      </w:r>
    </w:p>
    <w:p w14:paraId="1E81A6A9" w14:textId="113C04F7" w:rsidR="000D4214" w:rsidRPr="00A3088B" w:rsidRDefault="00BD5CA2" w:rsidP="00084326">
      <w:pPr>
        <w:pStyle w:val="Heading1"/>
        <w:numPr>
          <w:ilvl w:val="0"/>
          <w:numId w:val="0"/>
        </w:numPr>
        <w:shd w:val="clear" w:color="auto" w:fill="033323" w:themeFill="accent1"/>
        <w:ind w:left="312" w:hanging="312"/>
      </w:pPr>
      <w:bookmarkStart w:id="15" w:name="_Toc98427304"/>
      <w:r w:rsidRPr="00A3088B">
        <w:rPr>
          <w:rFonts w:eastAsia="Times New Roman"/>
        </w:rPr>
        <w:lastRenderedPageBreak/>
        <w:t xml:space="preserve">7. </w:t>
      </w:r>
      <w:r w:rsidR="00FF5988" w:rsidRPr="00A3088B">
        <w:rPr>
          <w:rFonts w:eastAsia="Times New Roman"/>
        </w:rPr>
        <w:t xml:space="preserve">Renewable Energy Certificate (REC) </w:t>
      </w:r>
      <w:r w:rsidR="000D4214" w:rsidRPr="00A3088B">
        <w:t>Summary</w:t>
      </w:r>
      <w:bookmarkEnd w:id="15"/>
      <w:r w:rsidR="000D4214" w:rsidRPr="00A3088B">
        <w:t xml:space="preserve"> </w:t>
      </w:r>
    </w:p>
    <w:p w14:paraId="39B5201C" w14:textId="20B23AE5" w:rsidR="00FF5988" w:rsidRPr="00A3088B" w:rsidRDefault="00FF5988" w:rsidP="00FF5988">
      <w:pPr>
        <w:pStyle w:val="Heading3"/>
        <w:rPr>
          <w:rFonts w:eastAsia="Times New Roman"/>
          <w:lang w:val="en-AU"/>
        </w:rPr>
      </w:pPr>
      <w:r w:rsidRPr="00A3088B">
        <w:rPr>
          <w:rFonts w:eastAsia="Times New Roman"/>
          <w:lang w:val="en-AU"/>
        </w:rPr>
        <w:t xml:space="preserve">Renewable Energy Certificate (REC) </w:t>
      </w:r>
      <w:r w:rsidR="00096D1F" w:rsidRPr="00A3088B">
        <w:rPr>
          <w:rFonts w:eastAsia="Times New Roman"/>
          <w:lang w:val="en-AU"/>
        </w:rPr>
        <w:t>s</w:t>
      </w:r>
      <w:r w:rsidRPr="00A3088B">
        <w:rPr>
          <w:rFonts w:eastAsia="Times New Roman"/>
          <w:lang w:val="en-AU"/>
        </w:rPr>
        <w:t>ummary</w:t>
      </w:r>
    </w:p>
    <w:p w14:paraId="1F0F6FAE" w14:textId="6A085177" w:rsidR="00AC207A" w:rsidRPr="00A3088B" w:rsidRDefault="00AC207A" w:rsidP="00FF5988">
      <w:pPr>
        <w:pStyle w:val="Tabletextblue"/>
        <w:spacing w:line="260" w:lineRule="exact"/>
        <w:rPr>
          <w:color w:val="033323" w:themeColor="accent1"/>
          <w:lang w:val="en-AU"/>
        </w:rPr>
      </w:pPr>
      <w:r w:rsidRPr="00A3088B">
        <w:rPr>
          <w:color w:val="033323" w:themeColor="accent1"/>
          <w:lang w:val="en-AU"/>
        </w:rPr>
        <w:t>N/A.</w:t>
      </w:r>
    </w:p>
    <w:p w14:paraId="2E3C2155" w14:textId="77777777" w:rsidR="00AC207A" w:rsidRPr="00A3088B" w:rsidRDefault="00AC207A" w:rsidP="00FF5988">
      <w:pPr>
        <w:pStyle w:val="Tabletextblue"/>
        <w:spacing w:line="260" w:lineRule="exact"/>
        <w:rPr>
          <w:color w:val="auto"/>
          <w:lang w:val="en-AU"/>
        </w:rPr>
      </w:pPr>
    </w:p>
    <w:p w14:paraId="094C7492" w14:textId="77777777" w:rsidR="00BD5CA2" w:rsidRPr="00A3088B" w:rsidRDefault="00DC4DD2">
      <w:pPr>
        <w:rPr>
          <w:color w:val="1F497D"/>
        </w:rPr>
        <w:sectPr w:rsidR="00BD5CA2" w:rsidRPr="00A3088B" w:rsidSect="00BD5CA2">
          <w:pgSz w:w="16838" w:h="11906" w:orient="landscape" w:code="9"/>
          <w:pgMar w:top="1701" w:right="1644" w:bottom="1701" w:left="1134" w:header="0" w:footer="278" w:gutter="0"/>
          <w:cols w:space="708"/>
          <w:docGrid w:linePitch="360"/>
        </w:sectPr>
      </w:pPr>
      <w:r w:rsidRPr="00A3088B">
        <w:rPr>
          <w:color w:val="1F497D"/>
        </w:rPr>
        <w:br w:type="page"/>
      </w:r>
    </w:p>
    <w:p w14:paraId="6DF7407D" w14:textId="543B6947" w:rsidR="00BF4787" w:rsidRPr="00A3088B" w:rsidRDefault="00DA041F" w:rsidP="00C409B8">
      <w:pPr>
        <w:pStyle w:val="Heading1"/>
        <w:numPr>
          <w:ilvl w:val="0"/>
          <w:numId w:val="0"/>
        </w:numPr>
        <w:shd w:val="clear" w:color="auto" w:fill="033323" w:themeFill="accent1"/>
        <w:ind w:left="312" w:hanging="312"/>
      </w:pPr>
      <w:bookmarkStart w:id="16" w:name="5._Use_of_trade_mark"/>
      <w:bookmarkStart w:id="17" w:name="_Toc77327467"/>
      <w:bookmarkStart w:id="18" w:name="_Toc77327531"/>
      <w:bookmarkStart w:id="19" w:name="_Toc77327668"/>
      <w:bookmarkStart w:id="20" w:name="_Toc77327713"/>
      <w:bookmarkStart w:id="21" w:name="_Toc77327764"/>
      <w:bookmarkStart w:id="22" w:name="_Toc77327809"/>
      <w:bookmarkStart w:id="23" w:name="_Toc77327839"/>
      <w:bookmarkStart w:id="24" w:name="_Toc77328055"/>
      <w:bookmarkStart w:id="25" w:name="_Toc77328081"/>
      <w:bookmarkStart w:id="26" w:name="_Toc77328122"/>
      <w:bookmarkStart w:id="27" w:name="_Toc77328147"/>
      <w:bookmarkStart w:id="28" w:name="_Toc77328207"/>
      <w:bookmarkStart w:id="29" w:name="_Toc77328243"/>
      <w:bookmarkStart w:id="30" w:name="_Toc77328268"/>
      <w:bookmarkStart w:id="31" w:name="_Toc77328293"/>
      <w:bookmarkStart w:id="32" w:name="_Toc77328318"/>
      <w:bookmarkStart w:id="33" w:name="_Toc77328343"/>
      <w:bookmarkStart w:id="34" w:name="_Toc77327468"/>
      <w:bookmarkStart w:id="35" w:name="_Toc77327532"/>
      <w:bookmarkStart w:id="36" w:name="_Toc77327669"/>
      <w:bookmarkStart w:id="37" w:name="_Toc77327714"/>
      <w:bookmarkStart w:id="38" w:name="_Toc77327765"/>
      <w:bookmarkStart w:id="39" w:name="_Toc77327810"/>
      <w:bookmarkStart w:id="40" w:name="_Toc77327840"/>
      <w:bookmarkStart w:id="41" w:name="_Toc77328056"/>
      <w:bookmarkStart w:id="42" w:name="_Toc77328082"/>
      <w:bookmarkStart w:id="43" w:name="_Toc77328123"/>
      <w:bookmarkStart w:id="44" w:name="_Toc77328148"/>
      <w:bookmarkStart w:id="45" w:name="_Toc77328208"/>
      <w:bookmarkStart w:id="46" w:name="_Toc77328244"/>
      <w:bookmarkStart w:id="47" w:name="_Toc77328269"/>
      <w:bookmarkStart w:id="48" w:name="_Toc77328294"/>
      <w:bookmarkStart w:id="49" w:name="_Toc77328319"/>
      <w:bookmarkStart w:id="50" w:name="_Toc77328344"/>
      <w:bookmarkStart w:id="51" w:name="_Toc77327477"/>
      <w:bookmarkStart w:id="52" w:name="_Toc77327541"/>
      <w:bookmarkStart w:id="53" w:name="_Toc77327678"/>
      <w:bookmarkStart w:id="54" w:name="_Toc77327723"/>
      <w:bookmarkStart w:id="55" w:name="_Toc77327774"/>
      <w:bookmarkStart w:id="56" w:name="_Toc77327819"/>
      <w:bookmarkStart w:id="57" w:name="_Toc77327849"/>
      <w:bookmarkStart w:id="58" w:name="_Toc77328065"/>
      <w:bookmarkStart w:id="59" w:name="_Toc77328091"/>
      <w:bookmarkStart w:id="60" w:name="_Toc77328132"/>
      <w:bookmarkStart w:id="61" w:name="_Toc77328157"/>
      <w:bookmarkStart w:id="62" w:name="_Toc77328217"/>
      <w:bookmarkStart w:id="63" w:name="_Toc77328253"/>
      <w:bookmarkStart w:id="64" w:name="_Toc77328278"/>
      <w:bookmarkStart w:id="65" w:name="_Toc77328303"/>
      <w:bookmarkStart w:id="66" w:name="_Toc77328328"/>
      <w:bookmarkStart w:id="67" w:name="_Toc77328353"/>
      <w:bookmarkStart w:id="68" w:name="_Toc77327480"/>
      <w:bookmarkStart w:id="69" w:name="_Toc77327544"/>
      <w:bookmarkStart w:id="70" w:name="_Toc77327681"/>
      <w:bookmarkStart w:id="71" w:name="_Toc77327726"/>
      <w:bookmarkStart w:id="72" w:name="_Toc77327777"/>
      <w:bookmarkStart w:id="73" w:name="_Toc77327822"/>
      <w:bookmarkStart w:id="74" w:name="_Toc77327852"/>
      <w:bookmarkStart w:id="75" w:name="_Toc77328068"/>
      <w:bookmarkStart w:id="76" w:name="_Toc77328094"/>
      <w:bookmarkStart w:id="77" w:name="_Toc77328135"/>
      <w:bookmarkStart w:id="78" w:name="_Toc77328160"/>
      <w:bookmarkStart w:id="79" w:name="_Toc77328220"/>
      <w:bookmarkStart w:id="80" w:name="_Toc77328256"/>
      <w:bookmarkStart w:id="81" w:name="_Toc77328281"/>
      <w:bookmarkStart w:id="82" w:name="_Toc77328306"/>
      <w:bookmarkStart w:id="83" w:name="_Toc77328331"/>
      <w:bookmarkStart w:id="84" w:name="_Toc77328356"/>
      <w:bookmarkStart w:id="85" w:name="6._Have_you_done_more?"/>
      <w:bookmarkStart w:id="86" w:name="_Toc9842730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3088B">
        <w:lastRenderedPageBreak/>
        <w:t>Appendix</w:t>
      </w:r>
      <w:r w:rsidR="005A52FE" w:rsidRPr="00A3088B">
        <w:t xml:space="preserve"> A</w:t>
      </w:r>
      <w:r w:rsidRPr="00A3088B">
        <w:t xml:space="preserve">: </w:t>
      </w:r>
      <w:r w:rsidR="00BF4787" w:rsidRPr="00A3088B">
        <w:t>Additional Information</w:t>
      </w:r>
      <w:bookmarkEnd w:id="86"/>
    </w:p>
    <w:p w14:paraId="156975E8" w14:textId="76E825BF" w:rsidR="007844E9" w:rsidRPr="00365A1B" w:rsidRDefault="00EA438E" w:rsidP="00950629">
      <w:pPr>
        <w:pStyle w:val="Blueguidancetext"/>
        <w:rPr>
          <w:rFonts w:eastAsia="Times New Roman" w:cs="Times New Roman (Body CS)"/>
          <w:b/>
          <w:color w:val="033323" w:themeColor="text1"/>
          <w:spacing w:val="-1"/>
          <w:sz w:val="26"/>
          <w:lang w:val="en-AU"/>
        </w:rPr>
      </w:pPr>
      <w:r w:rsidRPr="00365A1B">
        <w:rPr>
          <w:rFonts w:eastAsia="Times New Roman" w:cs="Times New Roman (Body CS)"/>
          <w:b/>
          <w:color w:val="033323" w:themeColor="text1"/>
          <w:spacing w:val="-1"/>
          <w:sz w:val="26"/>
          <w:lang w:val="en-AU"/>
        </w:rPr>
        <w:t xml:space="preserve">FY22 </w:t>
      </w:r>
      <w:r w:rsidR="00784788" w:rsidRPr="00365A1B">
        <w:rPr>
          <w:rFonts w:eastAsia="Times New Roman" w:cs="Times New Roman (Body CS)"/>
          <w:b/>
          <w:color w:val="033323" w:themeColor="text1"/>
          <w:spacing w:val="-1"/>
          <w:sz w:val="26"/>
          <w:lang w:val="en-AU"/>
        </w:rPr>
        <w:t xml:space="preserve">Organisation </w:t>
      </w:r>
      <w:r w:rsidRPr="00365A1B">
        <w:rPr>
          <w:rFonts w:eastAsia="Times New Roman" w:cs="Times New Roman (Body CS)"/>
          <w:b/>
          <w:color w:val="033323" w:themeColor="text1"/>
          <w:spacing w:val="-1"/>
          <w:sz w:val="26"/>
          <w:lang w:val="en-AU"/>
        </w:rPr>
        <w:t>certification – error in data for tenancy electricity</w:t>
      </w:r>
    </w:p>
    <w:p w14:paraId="1E7C66D8" w14:textId="20361DBF" w:rsidR="00F369C6" w:rsidRPr="003532EC" w:rsidRDefault="00F369C6" w:rsidP="00950629">
      <w:pPr>
        <w:pStyle w:val="Blueguidancetext"/>
        <w:rPr>
          <w:color w:val="auto"/>
          <w:lang w:val="en-AU"/>
        </w:rPr>
      </w:pPr>
      <w:r w:rsidRPr="003532EC">
        <w:rPr>
          <w:color w:val="auto"/>
          <w:lang w:val="en-AU"/>
        </w:rPr>
        <w:t xml:space="preserve">During the </w:t>
      </w:r>
      <w:r w:rsidR="00213C05" w:rsidRPr="003532EC">
        <w:rPr>
          <w:color w:val="auto"/>
          <w:lang w:val="en-AU"/>
        </w:rPr>
        <w:t>third-party</w:t>
      </w:r>
      <w:r w:rsidR="00BE6D69" w:rsidRPr="003532EC">
        <w:rPr>
          <w:color w:val="auto"/>
          <w:lang w:val="en-AU"/>
        </w:rPr>
        <w:t xml:space="preserve"> verification</w:t>
      </w:r>
      <w:r w:rsidRPr="003532EC">
        <w:rPr>
          <w:color w:val="auto"/>
          <w:lang w:val="en-AU"/>
        </w:rPr>
        <w:t xml:space="preserve"> of KWM’s </w:t>
      </w:r>
      <w:r w:rsidR="00784788" w:rsidRPr="003532EC">
        <w:rPr>
          <w:color w:val="auto"/>
          <w:lang w:val="en-AU"/>
        </w:rPr>
        <w:t xml:space="preserve">FY23 </w:t>
      </w:r>
      <w:r w:rsidR="00BE6D69" w:rsidRPr="003532EC">
        <w:rPr>
          <w:color w:val="auto"/>
          <w:lang w:val="en-AU"/>
        </w:rPr>
        <w:t>Climate Active service certification</w:t>
      </w:r>
      <w:r w:rsidR="00784788" w:rsidRPr="003532EC">
        <w:rPr>
          <w:color w:val="auto"/>
          <w:lang w:val="en-AU"/>
        </w:rPr>
        <w:t xml:space="preserve"> (</w:t>
      </w:r>
      <w:r w:rsidR="007815D3" w:rsidRPr="003532EC">
        <w:rPr>
          <w:color w:val="auto"/>
          <w:lang w:val="en-AU"/>
        </w:rPr>
        <w:t>projection based on FY22 actual organisation emissions)</w:t>
      </w:r>
      <w:r w:rsidR="00BE6D69" w:rsidRPr="003532EC">
        <w:rPr>
          <w:color w:val="auto"/>
          <w:lang w:val="en-AU"/>
        </w:rPr>
        <w:t xml:space="preserve"> it was noted that </w:t>
      </w:r>
      <w:r w:rsidR="00D317E8" w:rsidRPr="003532EC">
        <w:rPr>
          <w:color w:val="auto"/>
          <w:lang w:val="en-AU"/>
        </w:rPr>
        <w:t>an error had been made in the calculation of electricity usage for both Sydney and Brisbane tenancies. This was due to:</w:t>
      </w:r>
    </w:p>
    <w:p w14:paraId="56A77864" w14:textId="74BA8A82" w:rsidR="00D317E8" w:rsidRPr="003532EC" w:rsidRDefault="009A1D58" w:rsidP="009A1D58">
      <w:pPr>
        <w:pStyle w:val="Blueguidancetext"/>
        <w:numPr>
          <w:ilvl w:val="0"/>
          <w:numId w:val="47"/>
        </w:numPr>
        <w:rPr>
          <w:color w:val="auto"/>
          <w:lang w:val="en-AU"/>
        </w:rPr>
      </w:pPr>
      <w:r w:rsidRPr="003532EC">
        <w:rPr>
          <w:color w:val="auto"/>
          <w:lang w:val="en-AU"/>
        </w:rPr>
        <w:t xml:space="preserve">Brisbane – a misunderstanding of the electricity billing provided by </w:t>
      </w:r>
      <w:r w:rsidR="00842DFB" w:rsidRPr="003532EC">
        <w:rPr>
          <w:color w:val="auto"/>
          <w:lang w:val="en-AU"/>
        </w:rPr>
        <w:t>the building manager and missing invoices</w:t>
      </w:r>
    </w:p>
    <w:p w14:paraId="1D0B70B5" w14:textId="50785402" w:rsidR="00842DFB" w:rsidRPr="003532EC" w:rsidRDefault="00842DFB" w:rsidP="009A1D58">
      <w:pPr>
        <w:pStyle w:val="Blueguidancetext"/>
        <w:numPr>
          <w:ilvl w:val="0"/>
          <w:numId w:val="47"/>
        </w:numPr>
        <w:rPr>
          <w:color w:val="auto"/>
          <w:lang w:val="en-AU"/>
        </w:rPr>
      </w:pPr>
      <w:r w:rsidRPr="003532EC">
        <w:rPr>
          <w:color w:val="auto"/>
          <w:lang w:val="en-AU"/>
        </w:rPr>
        <w:t xml:space="preserve">Sydney – incorrect billing by the </w:t>
      </w:r>
      <w:r w:rsidR="00A72DD1" w:rsidRPr="003532EC">
        <w:rPr>
          <w:color w:val="auto"/>
          <w:lang w:val="en-AU"/>
        </w:rPr>
        <w:t xml:space="preserve">retailer, requiring the </w:t>
      </w:r>
      <w:r w:rsidR="002C2E89" w:rsidRPr="003532EC">
        <w:rPr>
          <w:color w:val="auto"/>
          <w:lang w:val="en-AU"/>
        </w:rPr>
        <w:t>reversal and re-</w:t>
      </w:r>
      <w:r w:rsidR="00A72DD1" w:rsidRPr="003532EC">
        <w:rPr>
          <w:color w:val="auto"/>
          <w:lang w:val="en-AU"/>
        </w:rPr>
        <w:t>issue of several bills</w:t>
      </w:r>
    </w:p>
    <w:p w14:paraId="14B79B15" w14:textId="5F1E63DC" w:rsidR="002C2E89" w:rsidRPr="003532EC" w:rsidRDefault="007815D3" w:rsidP="002C2E89">
      <w:pPr>
        <w:pStyle w:val="Blueguidancetext"/>
        <w:rPr>
          <w:color w:val="auto"/>
          <w:lang w:val="en-AU"/>
        </w:rPr>
      </w:pPr>
      <w:r w:rsidRPr="003532EC">
        <w:rPr>
          <w:color w:val="auto"/>
          <w:lang w:val="en-AU"/>
        </w:rPr>
        <w:t xml:space="preserve">This did not affect the subsequent </w:t>
      </w:r>
      <w:r w:rsidR="00511C19" w:rsidRPr="003532EC">
        <w:rPr>
          <w:color w:val="auto"/>
          <w:lang w:val="en-AU"/>
        </w:rPr>
        <w:t xml:space="preserve">FY23 Organisation and Service certifications as a true-up has been performed as noted in this PDS. However </w:t>
      </w:r>
      <w:r w:rsidR="0038502A" w:rsidRPr="003532EC">
        <w:rPr>
          <w:color w:val="auto"/>
          <w:lang w:val="en-AU"/>
        </w:rPr>
        <w:t xml:space="preserve">this error meant that the emissions for FY22’s Climate Active Organisation certification were incorrect. </w:t>
      </w:r>
      <w:r w:rsidR="002C2E89" w:rsidRPr="003532EC">
        <w:rPr>
          <w:color w:val="auto"/>
          <w:lang w:val="en-AU"/>
        </w:rPr>
        <w:t xml:space="preserve">Even though the </w:t>
      </w:r>
      <w:r w:rsidR="00152FEA" w:rsidRPr="003532EC">
        <w:rPr>
          <w:color w:val="auto"/>
          <w:lang w:val="en-AU"/>
        </w:rPr>
        <w:t xml:space="preserve">difference in use </w:t>
      </w:r>
      <w:r w:rsidR="0038502A" w:rsidRPr="003532EC">
        <w:rPr>
          <w:color w:val="auto"/>
          <w:lang w:val="en-AU"/>
        </w:rPr>
        <w:t>and emissions was immaterial relative to the size of the footprint</w:t>
      </w:r>
      <w:r w:rsidR="00152FEA" w:rsidRPr="003532EC">
        <w:rPr>
          <w:color w:val="auto"/>
          <w:lang w:val="en-AU"/>
        </w:rPr>
        <w:t>, in the interests of full transparency KWM</w:t>
      </w:r>
      <w:r w:rsidR="0038502A" w:rsidRPr="003532EC">
        <w:rPr>
          <w:color w:val="auto"/>
          <w:lang w:val="en-AU"/>
        </w:rPr>
        <w:t xml:space="preserve"> wishes to disclose the error here and</w:t>
      </w:r>
      <w:r w:rsidR="00152FEA" w:rsidRPr="003532EC">
        <w:rPr>
          <w:color w:val="auto"/>
          <w:lang w:val="en-AU"/>
        </w:rPr>
        <w:t xml:space="preserve"> has purchased an additional </w:t>
      </w:r>
      <w:r w:rsidR="00B878FF" w:rsidRPr="003532EC">
        <w:rPr>
          <w:color w:val="auto"/>
          <w:lang w:val="en-AU"/>
        </w:rPr>
        <w:t xml:space="preserve">16 ACCUs to cover the 16tCO2-2 </w:t>
      </w:r>
      <w:r w:rsidR="00B405B9" w:rsidRPr="003532EC">
        <w:rPr>
          <w:color w:val="auto"/>
          <w:lang w:val="en-AU"/>
        </w:rPr>
        <w:t xml:space="preserve">emitted from the use of an extra </w:t>
      </w:r>
      <w:r w:rsidR="00287EF4" w:rsidRPr="003532EC">
        <w:rPr>
          <w:color w:val="auto"/>
          <w:lang w:val="en-AU"/>
        </w:rPr>
        <w:t xml:space="preserve">3,228kWh used in Brisbane and </w:t>
      </w:r>
      <w:r w:rsidR="00476D21" w:rsidRPr="003532EC">
        <w:rPr>
          <w:color w:val="auto"/>
          <w:lang w:val="en-AU"/>
        </w:rPr>
        <w:t>16,491kWh used in Sydney.</w:t>
      </w:r>
      <w:r w:rsidR="004950E6" w:rsidRPr="003532EC">
        <w:rPr>
          <w:color w:val="auto"/>
          <w:lang w:val="en-AU"/>
        </w:rPr>
        <w:t xml:space="preserve"> The </w:t>
      </w:r>
      <w:r w:rsidR="0038502A" w:rsidRPr="003532EC">
        <w:rPr>
          <w:color w:val="auto"/>
          <w:lang w:val="en-AU"/>
        </w:rPr>
        <w:t xml:space="preserve">emissions </w:t>
      </w:r>
      <w:r w:rsidR="006A1E91" w:rsidRPr="003532EC">
        <w:rPr>
          <w:color w:val="auto"/>
          <w:lang w:val="en-AU"/>
        </w:rPr>
        <w:t xml:space="preserve">calculation </w:t>
      </w:r>
      <w:r w:rsidR="0038502A" w:rsidRPr="003532EC">
        <w:rPr>
          <w:color w:val="auto"/>
          <w:lang w:val="en-AU"/>
        </w:rPr>
        <w:t>is</w:t>
      </w:r>
      <w:r w:rsidR="006A1E91" w:rsidRPr="003532EC">
        <w:rPr>
          <w:color w:val="auto"/>
          <w:lang w:val="en-AU"/>
        </w:rPr>
        <w:t xml:space="preserve"> provided as part of Electricity Summary in Appendix B.</w:t>
      </w:r>
    </w:p>
    <w:tbl>
      <w:tblPr>
        <w:tblStyle w:val="GridTable4-Accent4"/>
        <w:tblpPr w:leftFromText="180" w:rightFromText="180" w:vertAnchor="text" w:horzAnchor="margin" w:tblpX="-435" w:tblpY="79"/>
        <w:tblW w:w="5755" w:type="pct"/>
        <w:tblBorders>
          <w:top w:val="none" w:sz="0" w:space="0" w:color="auto"/>
          <w:insideH w:val="single" w:sz="4" w:space="0" w:color="A7D4D4" w:themeColor="accent4"/>
          <w:insideV w:val="single" w:sz="4" w:space="0" w:color="A7D4D4" w:themeColor="accent4"/>
        </w:tblBorders>
        <w:shd w:val="clear" w:color="auto" w:fill="FFFFFF" w:themeFill="background1"/>
        <w:tblLook w:val="04A0" w:firstRow="1" w:lastRow="0" w:firstColumn="1" w:lastColumn="0" w:noHBand="0" w:noVBand="1"/>
      </w:tblPr>
      <w:tblGrid>
        <w:gridCol w:w="1649"/>
        <w:gridCol w:w="722"/>
        <w:gridCol w:w="960"/>
        <w:gridCol w:w="794"/>
        <w:gridCol w:w="1242"/>
        <w:gridCol w:w="888"/>
        <w:gridCol w:w="968"/>
        <w:gridCol w:w="2554"/>
      </w:tblGrid>
      <w:tr w:rsidR="004E33FF" w:rsidRPr="00A3088B" w14:paraId="5E7CC3E1" w14:textId="77777777" w:rsidTr="004B21F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left w:val="none" w:sz="0" w:space="0" w:color="auto"/>
              <w:bottom w:val="none" w:sz="0" w:space="0" w:color="auto"/>
              <w:right w:val="none" w:sz="0" w:space="0" w:color="auto"/>
            </w:tcBorders>
          </w:tcPr>
          <w:p w14:paraId="0EFB6C77" w14:textId="77777777" w:rsidR="004E33FF" w:rsidRPr="00A3088B" w:rsidRDefault="004E33FF" w:rsidP="004B21FA">
            <w:pPr>
              <w:pStyle w:val="Boldbodytext"/>
              <w:rPr>
                <w:rFonts w:cs="Arial"/>
                <w:b/>
                <w:color w:val="auto"/>
                <w:szCs w:val="18"/>
                <w:lang w:val="en-AU"/>
              </w:rPr>
            </w:pPr>
            <w:r w:rsidRPr="00A3088B">
              <w:rPr>
                <w:rFonts w:cs="Arial"/>
                <w:b/>
                <w:color w:val="auto"/>
                <w:szCs w:val="18"/>
                <w:lang w:val="en-AU"/>
              </w:rPr>
              <w:t xml:space="preserve">Additional offsets retired for purposes other than Climate Active carbon neutral certification </w:t>
            </w:r>
          </w:p>
        </w:tc>
      </w:tr>
      <w:tr w:rsidR="004E33FF" w:rsidRPr="00A3088B" w14:paraId="1A177002" w14:textId="77777777" w:rsidTr="004B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737386D8" w14:textId="77777777" w:rsidR="004E33FF" w:rsidRPr="00A3088B" w:rsidRDefault="004E33FF" w:rsidP="004B21FA">
            <w:pPr>
              <w:pStyle w:val="Tabletextblue"/>
              <w:spacing w:line="240" w:lineRule="auto"/>
              <w:rPr>
                <w:rFonts w:cs="Arial"/>
                <w:color w:val="auto"/>
                <w:sz w:val="16"/>
                <w:szCs w:val="16"/>
                <w:lang w:val="en-AU"/>
              </w:rPr>
            </w:pPr>
            <w:r w:rsidRPr="00A3088B">
              <w:rPr>
                <w:rFonts w:cs="Arial"/>
                <w:color w:val="auto"/>
                <w:sz w:val="16"/>
                <w:szCs w:val="16"/>
                <w:lang w:val="en-AU"/>
              </w:rPr>
              <w:t>Project description</w:t>
            </w:r>
          </w:p>
        </w:tc>
        <w:tc>
          <w:tcPr>
            <w:tcW w:w="369" w:type="pct"/>
          </w:tcPr>
          <w:p w14:paraId="32091331"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Type of offset units</w:t>
            </w:r>
          </w:p>
        </w:tc>
        <w:tc>
          <w:tcPr>
            <w:tcW w:w="491" w:type="pct"/>
          </w:tcPr>
          <w:p w14:paraId="2132090F"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 xml:space="preserve">Registry </w:t>
            </w:r>
          </w:p>
        </w:tc>
        <w:tc>
          <w:tcPr>
            <w:tcW w:w="406" w:type="pct"/>
          </w:tcPr>
          <w:p w14:paraId="17923827"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Date retired</w:t>
            </w:r>
          </w:p>
        </w:tc>
        <w:tc>
          <w:tcPr>
            <w:tcW w:w="635" w:type="pct"/>
          </w:tcPr>
          <w:p w14:paraId="5F80F061"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Style w:val="Hyperlink"/>
                <w:rFonts w:cs="Arial"/>
                <w:b/>
                <w:color w:val="auto"/>
                <w:sz w:val="16"/>
                <w:szCs w:val="16"/>
                <w:lang w:val="en-AU"/>
              </w:rPr>
            </w:pPr>
            <w:r w:rsidRPr="00A3088B">
              <w:rPr>
                <w:rFonts w:cs="Arial"/>
                <w:b/>
                <w:color w:val="auto"/>
                <w:sz w:val="16"/>
                <w:szCs w:val="16"/>
                <w:lang w:val="en-AU"/>
              </w:rPr>
              <w:t>Serial number (and hyperlink to registry transaction record)</w:t>
            </w:r>
          </w:p>
        </w:tc>
        <w:tc>
          <w:tcPr>
            <w:tcW w:w="454" w:type="pct"/>
          </w:tcPr>
          <w:p w14:paraId="7092ACA0"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 xml:space="preserve">Vintage </w:t>
            </w:r>
          </w:p>
        </w:tc>
        <w:tc>
          <w:tcPr>
            <w:tcW w:w="495" w:type="pct"/>
          </w:tcPr>
          <w:p w14:paraId="45F56BD6"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Eligible Quantity (tCO</w:t>
            </w:r>
            <w:r w:rsidRPr="00A3088B">
              <w:rPr>
                <w:rFonts w:cs="Arial"/>
                <w:b/>
                <w:color w:val="auto"/>
                <w:sz w:val="16"/>
                <w:szCs w:val="16"/>
                <w:vertAlign w:val="subscript"/>
                <w:lang w:val="en-AU"/>
              </w:rPr>
              <w:t>2</w:t>
            </w:r>
            <w:r w:rsidRPr="00A3088B">
              <w:rPr>
                <w:rFonts w:cs="Arial"/>
                <w:b/>
                <w:color w:val="auto"/>
                <w:sz w:val="16"/>
                <w:szCs w:val="16"/>
                <w:lang w:val="en-AU"/>
              </w:rPr>
              <w:t>-e)</w:t>
            </w:r>
          </w:p>
        </w:tc>
        <w:tc>
          <w:tcPr>
            <w:tcW w:w="1306" w:type="pct"/>
          </w:tcPr>
          <w:p w14:paraId="7336D85D" w14:textId="77777777" w:rsidR="004E33FF" w:rsidRPr="00A3088B" w:rsidRDefault="004E33FF" w:rsidP="004B21FA">
            <w:pPr>
              <w:pStyle w:val="Tabletextblue"/>
              <w:spacing w:line="240" w:lineRule="auto"/>
              <w:cnfStyle w:val="000000100000" w:firstRow="0" w:lastRow="0" w:firstColumn="0" w:lastColumn="0" w:oddVBand="0" w:evenVBand="0" w:oddHBand="1" w:evenHBand="0" w:firstRowFirstColumn="0" w:firstRowLastColumn="0" w:lastRowFirstColumn="0" w:lastRowLastColumn="0"/>
              <w:rPr>
                <w:rFonts w:cs="Arial"/>
                <w:b/>
                <w:color w:val="auto"/>
                <w:sz w:val="16"/>
                <w:szCs w:val="16"/>
                <w:lang w:val="en-AU"/>
              </w:rPr>
            </w:pPr>
            <w:r w:rsidRPr="00A3088B">
              <w:rPr>
                <w:rFonts w:cs="Arial"/>
                <w:b/>
                <w:color w:val="auto"/>
                <w:sz w:val="16"/>
                <w:szCs w:val="16"/>
                <w:lang w:val="en-AU"/>
              </w:rPr>
              <w:t>Purpose of retirement</w:t>
            </w:r>
          </w:p>
        </w:tc>
      </w:tr>
      <w:tr w:rsidR="004E33FF" w:rsidRPr="00A3088B" w14:paraId="260E6975" w14:textId="77777777" w:rsidTr="004B21FA">
        <w:tc>
          <w:tcPr>
            <w:cnfStyle w:val="001000000000" w:firstRow="0" w:lastRow="0" w:firstColumn="1" w:lastColumn="0" w:oddVBand="0" w:evenVBand="0" w:oddHBand="0" w:evenHBand="0" w:firstRowFirstColumn="0" w:firstRowLastColumn="0" w:lastRowFirstColumn="0" w:lastRowLastColumn="0"/>
            <w:tcW w:w="844" w:type="pct"/>
            <w:shd w:val="clear" w:color="auto" w:fill="FFFFFF" w:themeFill="background1"/>
          </w:tcPr>
          <w:p w14:paraId="1030B8E6" w14:textId="77777777" w:rsidR="004E33FF" w:rsidRPr="00A3088B" w:rsidRDefault="004E33FF" w:rsidP="004B21FA">
            <w:pPr>
              <w:pStyle w:val="Tabletextblue"/>
              <w:spacing w:beforeLines="40" w:before="96" w:after="40" w:line="260" w:lineRule="exact"/>
              <w:rPr>
                <w:rFonts w:cs="Arial"/>
                <w:color w:val="auto"/>
                <w:sz w:val="16"/>
                <w:szCs w:val="16"/>
                <w:lang w:val="en-AU"/>
              </w:rPr>
            </w:pPr>
            <w:proofErr w:type="spellStart"/>
            <w:r w:rsidRPr="00A3088B">
              <w:rPr>
                <w:rFonts w:cs="Arial"/>
                <w:b w:val="0"/>
                <w:color w:val="033323" w:themeColor="accent1"/>
                <w:sz w:val="16"/>
                <w:szCs w:val="16"/>
                <w:lang w:val="en-AU"/>
              </w:rPr>
              <w:t>Jawoyn</w:t>
            </w:r>
            <w:proofErr w:type="spellEnd"/>
            <w:r w:rsidRPr="00A3088B">
              <w:rPr>
                <w:rFonts w:cs="Arial"/>
                <w:b w:val="0"/>
                <w:color w:val="033323" w:themeColor="accent1"/>
                <w:sz w:val="16"/>
                <w:szCs w:val="16"/>
                <w:lang w:val="en-AU"/>
              </w:rPr>
              <w:t xml:space="preserve"> Fire 2, Savannah burning</w:t>
            </w:r>
          </w:p>
        </w:tc>
        <w:tc>
          <w:tcPr>
            <w:tcW w:w="369" w:type="pct"/>
            <w:shd w:val="clear" w:color="auto" w:fill="FFFFFF" w:themeFill="background1"/>
          </w:tcPr>
          <w:p w14:paraId="3831FD90" w14:textId="77777777" w:rsidR="004E33FF" w:rsidRPr="00A3088B" w:rsidRDefault="004E33FF" w:rsidP="004B21FA">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A3088B">
              <w:rPr>
                <w:rFonts w:cs="Arial"/>
                <w:color w:val="033323" w:themeColor="accent1"/>
                <w:sz w:val="16"/>
                <w:szCs w:val="16"/>
                <w:lang w:val="en-AU"/>
              </w:rPr>
              <w:t>ACCU</w:t>
            </w:r>
          </w:p>
        </w:tc>
        <w:tc>
          <w:tcPr>
            <w:tcW w:w="491" w:type="pct"/>
            <w:shd w:val="clear" w:color="auto" w:fill="FFFFFF" w:themeFill="background1"/>
          </w:tcPr>
          <w:p w14:paraId="70D94504" w14:textId="77777777" w:rsidR="004E33FF" w:rsidRPr="00A3088B" w:rsidRDefault="004E33FF" w:rsidP="004B21FA">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A3088B">
              <w:rPr>
                <w:rFonts w:cs="Arial"/>
                <w:color w:val="033323" w:themeColor="accent1"/>
                <w:sz w:val="16"/>
                <w:szCs w:val="16"/>
                <w:lang w:val="en-AU"/>
              </w:rPr>
              <w:t xml:space="preserve">ANREU </w:t>
            </w:r>
          </w:p>
        </w:tc>
        <w:tc>
          <w:tcPr>
            <w:tcW w:w="406" w:type="pct"/>
            <w:shd w:val="clear" w:color="auto" w:fill="FFFFFF" w:themeFill="background1"/>
          </w:tcPr>
          <w:p w14:paraId="5A39A423" w14:textId="77777777" w:rsidR="004E33FF" w:rsidRPr="00A3088B" w:rsidRDefault="004E33FF" w:rsidP="004B21FA">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472772">
              <w:rPr>
                <w:rFonts w:cs="Arial"/>
                <w:color w:val="033323" w:themeColor="accent1"/>
                <w:sz w:val="16"/>
                <w:szCs w:val="16"/>
                <w:lang w:val="en-AU"/>
              </w:rPr>
              <w:t>3/11/23</w:t>
            </w:r>
          </w:p>
        </w:tc>
        <w:tc>
          <w:tcPr>
            <w:tcW w:w="635" w:type="pct"/>
            <w:shd w:val="clear" w:color="auto" w:fill="FFFFFF" w:themeFill="background1"/>
          </w:tcPr>
          <w:p w14:paraId="705AABF4" w14:textId="77777777" w:rsidR="004E33FF" w:rsidRPr="00A3088B" w:rsidRDefault="004E33FF" w:rsidP="004B21FA">
            <w:pPr>
              <w:pStyle w:val="Tabletextblue"/>
              <w:spacing w:beforeLines="40" w:before="96" w:after="40" w:line="260" w:lineRule="exact"/>
              <w:cnfStyle w:val="000000000000" w:firstRow="0" w:lastRow="0" w:firstColumn="0" w:lastColumn="0" w:oddVBand="0" w:evenVBand="0" w:oddHBand="0" w:evenHBand="0" w:firstRowFirstColumn="0" w:firstRowLastColumn="0" w:lastRowFirstColumn="0" w:lastRowLastColumn="0"/>
              <w:rPr>
                <w:rStyle w:val="Hyperlink"/>
                <w:rFonts w:cs="Arial"/>
                <w:color w:val="auto"/>
                <w:sz w:val="16"/>
                <w:szCs w:val="16"/>
                <w:lang w:val="en-AU"/>
              </w:rPr>
            </w:pPr>
            <w:r w:rsidRPr="00BE67E8">
              <w:rPr>
                <w:rFonts w:cs="Arial"/>
                <w:sz w:val="16"/>
                <w:szCs w:val="16"/>
                <w:lang w:val="en-AU"/>
              </w:rPr>
              <w:t>8,330,519,050 - 8,330,519,065</w:t>
            </w:r>
          </w:p>
        </w:tc>
        <w:tc>
          <w:tcPr>
            <w:tcW w:w="454" w:type="pct"/>
            <w:shd w:val="clear" w:color="auto" w:fill="FFFFFF" w:themeFill="background1"/>
          </w:tcPr>
          <w:p w14:paraId="6183964A" w14:textId="77777777" w:rsidR="004E33FF" w:rsidRPr="00A3088B" w:rsidRDefault="004E33FF" w:rsidP="004B21FA">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Pr>
                <w:rFonts w:cs="Arial"/>
                <w:color w:val="033323" w:themeColor="accent1"/>
                <w:sz w:val="16"/>
                <w:szCs w:val="16"/>
                <w:lang w:val="en-AU"/>
              </w:rPr>
              <w:t>2021-2022</w:t>
            </w:r>
          </w:p>
        </w:tc>
        <w:tc>
          <w:tcPr>
            <w:tcW w:w="495" w:type="pct"/>
            <w:shd w:val="clear" w:color="auto" w:fill="FFFFFF" w:themeFill="background1"/>
          </w:tcPr>
          <w:p w14:paraId="10298F65" w14:textId="77777777" w:rsidR="004E33FF" w:rsidRPr="00A3088B" w:rsidRDefault="004E33FF" w:rsidP="004B21FA">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A3088B">
              <w:rPr>
                <w:rFonts w:cs="Arial"/>
                <w:color w:val="auto"/>
                <w:sz w:val="16"/>
                <w:szCs w:val="16"/>
                <w:lang w:val="en-AU"/>
              </w:rPr>
              <w:t>16</w:t>
            </w:r>
          </w:p>
        </w:tc>
        <w:tc>
          <w:tcPr>
            <w:tcW w:w="1306" w:type="pct"/>
            <w:shd w:val="clear" w:color="auto" w:fill="FFFFFF" w:themeFill="background1"/>
          </w:tcPr>
          <w:p w14:paraId="256EC87F" w14:textId="77777777" w:rsidR="004E33FF" w:rsidRPr="00A3088B" w:rsidRDefault="004E33FF" w:rsidP="004B21FA">
            <w:pPr>
              <w:pStyle w:val="Tabletextblue"/>
              <w:spacing w:beforeLines="40" w:before="96" w:after="40" w:line="260" w:lineRule="exact"/>
              <w:jc w:val="right"/>
              <w:cnfStyle w:val="000000000000" w:firstRow="0" w:lastRow="0" w:firstColumn="0" w:lastColumn="0" w:oddVBand="0" w:evenVBand="0" w:oddHBand="0" w:evenHBand="0" w:firstRowFirstColumn="0" w:firstRowLastColumn="0" w:lastRowFirstColumn="0" w:lastRowLastColumn="0"/>
              <w:rPr>
                <w:rFonts w:cs="Arial"/>
                <w:color w:val="auto"/>
                <w:sz w:val="16"/>
                <w:szCs w:val="16"/>
                <w:lang w:val="en-AU"/>
              </w:rPr>
            </w:pPr>
            <w:r w:rsidRPr="00A3088B">
              <w:rPr>
                <w:rFonts w:cs="Arial"/>
                <w:color w:val="auto"/>
                <w:sz w:val="16"/>
                <w:szCs w:val="16"/>
                <w:lang w:val="en-AU"/>
              </w:rPr>
              <w:t>FY22 Climate Active Carbon Neutral Organisation certification – extra electricity use</w:t>
            </w:r>
          </w:p>
        </w:tc>
      </w:tr>
    </w:tbl>
    <w:p w14:paraId="472197E0" w14:textId="77777777" w:rsidR="004E33FF" w:rsidRDefault="004E33FF" w:rsidP="002C2E89">
      <w:pPr>
        <w:pStyle w:val="Blueguidancetext"/>
        <w:rPr>
          <w:color w:val="033323" w:themeColor="accent1"/>
          <w:lang w:val="en-AU"/>
        </w:rPr>
      </w:pPr>
    </w:p>
    <w:p w14:paraId="2F830893" w14:textId="338F5AA1" w:rsidR="004E33FF" w:rsidRDefault="004E33FF" w:rsidP="002C2E89">
      <w:pPr>
        <w:pStyle w:val="Blueguidancetext"/>
        <w:rPr>
          <w:color w:val="033323" w:themeColor="accent1"/>
          <w:lang w:val="en-AU"/>
        </w:rPr>
      </w:pPr>
    </w:p>
    <w:p w14:paraId="23F48399" w14:textId="77777777" w:rsidR="004E33FF" w:rsidRDefault="004E33FF" w:rsidP="002C2E89">
      <w:pPr>
        <w:pStyle w:val="Blueguidancetext"/>
        <w:rPr>
          <w:color w:val="033323" w:themeColor="accent1"/>
          <w:lang w:val="en-AU"/>
        </w:rPr>
      </w:pPr>
    </w:p>
    <w:p w14:paraId="40D443E0" w14:textId="77777777" w:rsidR="004E33FF" w:rsidRDefault="004E33FF" w:rsidP="002C2E89">
      <w:pPr>
        <w:pStyle w:val="Blueguidancetext"/>
        <w:rPr>
          <w:color w:val="033323" w:themeColor="accent1"/>
          <w:lang w:val="en-AU"/>
        </w:rPr>
      </w:pPr>
    </w:p>
    <w:p w14:paraId="78440607" w14:textId="6F6E5CE1" w:rsidR="004E33FF" w:rsidRDefault="004E33FF" w:rsidP="002C2E89">
      <w:pPr>
        <w:pStyle w:val="Blueguidancetext"/>
        <w:rPr>
          <w:color w:val="033323" w:themeColor="accent1"/>
          <w:lang w:val="en-AU"/>
        </w:rPr>
      </w:pPr>
    </w:p>
    <w:p w14:paraId="24C5C46E" w14:textId="77777777" w:rsidR="004E33FF" w:rsidRPr="00A3088B" w:rsidRDefault="004E33FF" w:rsidP="002C2E89">
      <w:pPr>
        <w:pStyle w:val="Blueguidancetext"/>
        <w:rPr>
          <w:color w:val="033323" w:themeColor="accent1"/>
          <w:lang w:val="en-AU"/>
        </w:rPr>
      </w:pPr>
    </w:p>
    <w:p w14:paraId="163E16D1" w14:textId="584A1805" w:rsidR="001C2250" w:rsidRPr="00A3088B" w:rsidRDefault="001C2250" w:rsidP="00950629">
      <w:pPr>
        <w:pStyle w:val="Blueguidancetext"/>
        <w:rPr>
          <w:lang w:val="en-AU"/>
        </w:rPr>
      </w:pPr>
    </w:p>
    <w:p w14:paraId="17046B8D" w14:textId="11F0859F" w:rsidR="001C2250" w:rsidRPr="00A3088B" w:rsidRDefault="001C2250" w:rsidP="00950629">
      <w:pPr>
        <w:pStyle w:val="Blueguidancetext"/>
        <w:rPr>
          <w:lang w:val="en-AU"/>
        </w:rPr>
      </w:pPr>
    </w:p>
    <w:p w14:paraId="271B9A4C" w14:textId="77777777" w:rsidR="001C2250" w:rsidRPr="00A3088B" w:rsidRDefault="001C2250" w:rsidP="00950629">
      <w:pPr>
        <w:pStyle w:val="Blueguidancetext"/>
        <w:rPr>
          <w:lang w:val="en-AU"/>
        </w:rPr>
      </w:pPr>
    </w:p>
    <w:p w14:paraId="49837F4A" w14:textId="6425528F" w:rsidR="00365A1B" w:rsidRPr="004B1346" w:rsidRDefault="00365A1B" w:rsidP="00365A1B">
      <w:pPr>
        <w:pStyle w:val="Heading3"/>
        <w:rPr>
          <w:rFonts w:eastAsia="Times New Roman"/>
          <w:lang w:val="en-AU"/>
        </w:rPr>
      </w:pPr>
      <w:r w:rsidRPr="004B1346">
        <w:rPr>
          <w:rFonts w:eastAsia="Times New Roman"/>
          <w:lang w:val="en-AU"/>
        </w:rPr>
        <w:lastRenderedPageBreak/>
        <w:t>ACCU retirement confirmation</w:t>
      </w:r>
      <w:r>
        <w:rPr>
          <w:rFonts w:eastAsia="Times New Roman"/>
          <w:lang w:val="en-AU"/>
        </w:rPr>
        <w:t>s</w:t>
      </w:r>
    </w:p>
    <w:p w14:paraId="6E6EC409" w14:textId="77777777" w:rsidR="00DF5667" w:rsidRDefault="004B21FA">
      <w:pPr>
        <w:rPr>
          <w:rFonts w:ascii="Fabriga" w:hAnsi="Fabriga"/>
        </w:rPr>
      </w:pPr>
      <w:r>
        <w:rPr>
          <w:noProof/>
        </w:rPr>
        <w:drawing>
          <wp:inline distT="0" distB="0" distL="0" distR="0" wp14:anchorId="33C3F07E" wp14:editId="68C3013D">
            <wp:extent cx="5374790" cy="2838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6400" cy="2844581"/>
                    </a:xfrm>
                    <a:prstGeom prst="rect">
                      <a:avLst/>
                    </a:prstGeom>
                    <a:noFill/>
                    <a:ln>
                      <a:noFill/>
                    </a:ln>
                  </pic:spPr>
                </pic:pic>
              </a:graphicData>
            </a:graphic>
          </wp:inline>
        </w:drawing>
      </w:r>
    </w:p>
    <w:p w14:paraId="48510B77" w14:textId="77777777" w:rsidR="00DF5667" w:rsidRDefault="00DF5667">
      <w:pPr>
        <w:rPr>
          <w:rFonts w:ascii="Fabriga" w:hAnsi="Fabriga"/>
        </w:rPr>
      </w:pPr>
    </w:p>
    <w:p w14:paraId="550F58CA" w14:textId="09F237EA" w:rsidR="00DF5667" w:rsidRDefault="00365A1B">
      <w:pPr>
        <w:rPr>
          <w:rFonts w:ascii="Fabriga" w:hAnsi="Fabriga"/>
        </w:rPr>
      </w:pPr>
      <w:r>
        <w:rPr>
          <w:noProof/>
        </w:rPr>
        <w:drawing>
          <wp:inline distT="0" distB="0" distL="0" distR="0" wp14:anchorId="2C57B046" wp14:editId="2DF7BF07">
            <wp:extent cx="5400040" cy="3008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08630"/>
                    </a:xfrm>
                    <a:prstGeom prst="rect">
                      <a:avLst/>
                    </a:prstGeom>
                  </pic:spPr>
                </pic:pic>
              </a:graphicData>
            </a:graphic>
          </wp:inline>
        </w:drawing>
      </w:r>
      <w:r w:rsidR="00DF5667">
        <w:rPr>
          <w:rFonts w:ascii="Fabriga" w:hAnsi="Fabriga"/>
        </w:rPr>
        <w:br w:type="page"/>
      </w:r>
    </w:p>
    <w:p w14:paraId="51AFE8C8" w14:textId="3B743A7A" w:rsidR="0060724C" w:rsidRDefault="0060724C">
      <w:pPr>
        <w:rPr>
          <w:rFonts w:ascii="Fabriga" w:hAnsi="Fabriga"/>
        </w:rPr>
      </w:pPr>
      <w:r>
        <w:rPr>
          <w:rFonts w:ascii="Fabriga" w:hAnsi="Fabriga"/>
        </w:rPr>
        <w:object w:dxaOrig="5949" w:dyaOrig="8420" w14:anchorId="5C537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02.5pt" o:ole="">
            <v:imagedata r:id="rId38" o:title=""/>
          </v:shape>
          <o:OLEObject Type="Embed" ProgID="AcroExch.Document.DC" ShapeID="_x0000_i1025" DrawAspect="Content" ObjectID="_1780747265" r:id="rId39"/>
        </w:object>
      </w:r>
    </w:p>
    <w:p w14:paraId="6D4DD6AB" w14:textId="77777777" w:rsidR="0060724C" w:rsidRDefault="0060724C">
      <w:pPr>
        <w:rPr>
          <w:rFonts w:ascii="Fabriga" w:hAnsi="Fabriga"/>
        </w:rPr>
      </w:pPr>
      <w:r>
        <w:rPr>
          <w:rFonts w:ascii="Fabriga" w:hAnsi="Fabriga"/>
        </w:rPr>
        <w:br w:type="page"/>
      </w:r>
    </w:p>
    <w:p w14:paraId="4DF0DF93" w14:textId="54D5B958" w:rsidR="008C6D07" w:rsidRPr="00A3088B" w:rsidRDefault="0060724C">
      <w:pPr>
        <w:rPr>
          <w:rFonts w:ascii="Fabriga" w:hAnsi="Fabriga"/>
        </w:rPr>
      </w:pPr>
      <w:r>
        <w:rPr>
          <w:rFonts w:ascii="Fabriga" w:hAnsi="Fabriga"/>
        </w:rPr>
        <w:object w:dxaOrig="5949" w:dyaOrig="8420" w14:anchorId="07C52E56">
          <v:shape id="_x0000_i1026" type="#_x0000_t75" style="width:427.5pt;height:603pt" o:ole="">
            <v:imagedata r:id="rId40" o:title=""/>
          </v:shape>
          <o:OLEObject Type="Embed" ProgID="AcroExch.Document.DC" ShapeID="_x0000_i1026" DrawAspect="Content" ObjectID="_1780747266" r:id="rId41"/>
        </w:object>
      </w:r>
      <w:r w:rsidR="008C6D07" w:rsidRPr="00A3088B">
        <w:rPr>
          <w:rFonts w:ascii="Fabriga" w:hAnsi="Fabriga"/>
        </w:rPr>
        <w:br w:type="page"/>
      </w:r>
    </w:p>
    <w:p w14:paraId="0CA008A7" w14:textId="76248EDE" w:rsidR="00473715" w:rsidRPr="00A3088B" w:rsidRDefault="00473715" w:rsidP="00473715">
      <w:pPr>
        <w:pStyle w:val="Heading1"/>
        <w:numPr>
          <w:ilvl w:val="0"/>
          <w:numId w:val="0"/>
        </w:numPr>
        <w:shd w:val="clear" w:color="auto" w:fill="033323" w:themeFill="accent1"/>
      </w:pPr>
      <w:bookmarkStart w:id="87" w:name="_Toc98427306"/>
      <w:r w:rsidRPr="00A3088B">
        <w:lastRenderedPageBreak/>
        <w:t>Appendix B: Electricity summary</w:t>
      </w:r>
      <w:bookmarkEnd w:id="87"/>
    </w:p>
    <w:p w14:paraId="51547961" w14:textId="3DDE327F" w:rsidR="00356D2C" w:rsidRPr="00A3088B" w:rsidRDefault="00356D2C" w:rsidP="00356D2C">
      <w:pPr>
        <w:pStyle w:val="Blackbodytext"/>
        <w:rPr>
          <w:lang w:val="en-AU"/>
        </w:rPr>
      </w:pPr>
      <w:r w:rsidRPr="00A3088B">
        <w:rPr>
          <w:lang w:val="en-AU"/>
        </w:rPr>
        <w:t>There are two international best-practice methods for calculating electricity emissions – the location-based method and the market-based method. Reporting electricity emissions under both methods is called dual reporting.</w:t>
      </w:r>
    </w:p>
    <w:p w14:paraId="10440430" w14:textId="057E59BE" w:rsidR="00356D2C" w:rsidRPr="00A3088B" w:rsidRDefault="00356D2C" w:rsidP="00AE50DC">
      <w:pPr>
        <w:pStyle w:val="Blackbodytext"/>
        <w:rPr>
          <w:lang w:val="en-AU"/>
        </w:rPr>
      </w:pPr>
      <w:r w:rsidRPr="00A3088B">
        <w:rPr>
          <w:lang w:val="en-AU"/>
        </w:rPr>
        <w:t>Dual reporting of electricity emissions is useful, as it provides different perspectives of the emissions associated with a business’s electricity usage.</w:t>
      </w:r>
    </w:p>
    <w:p w14:paraId="15DFFE77" w14:textId="1A501A5B" w:rsidR="00473715" w:rsidRPr="00A3088B" w:rsidRDefault="00473715" w:rsidP="00D26AA4">
      <w:pPr>
        <w:pStyle w:val="Blackbodytext"/>
        <w:rPr>
          <w:lang w:val="en-AU"/>
        </w:rPr>
      </w:pPr>
      <w:r w:rsidRPr="00A3088B">
        <w:rPr>
          <w:lang w:val="en-AU"/>
        </w:rPr>
        <w:t>Location-based method</w:t>
      </w:r>
      <w:r w:rsidR="0015444D" w:rsidRPr="00A3088B">
        <w:rPr>
          <w:lang w:val="en-AU"/>
        </w:rPr>
        <w:t>:</w:t>
      </w:r>
    </w:p>
    <w:p w14:paraId="4D31C6D7" w14:textId="322E37D8" w:rsidR="00473715" w:rsidRPr="00A3088B" w:rsidRDefault="00473715" w:rsidP="00D26AA4">
      <w:pPr>
        <w:pStyle w:val="Blackbodytext"/>
        <w:rPr>
          <w:lang w:val="en-AU"/>
        </w:rPr>
      </w:pPr>
      <w:r w:rsidRPr="00A3088B">
        <w:rPr>
          <w:lang w:val="en-AU"/>
        </w:rPr>
        <w:t>The location-based method provides a picture of a business’s electricity emissions in the context of its location, and the emissions intensity of the electricity grid it relies on. It reflects the average emissions intensity of the electricity grid in the location (</w:t>
      </w:r>
      <w:r w:rsidR="001A6A17" w:rsidRPr="00A3088B">
        <w:rPr>
          <w:lang w:val="en-AU"/>
        </w:rPr>
        <w:t>S</w:t>
      </w:r>
      <w:r w:rsidRPr="00A3088B">
        <w:rPr>
          <w:lang w:val="en-AU"/>
        </w:rPr>
        <w:t>tate) in which energy consumption occurs. The location-based method does not allow for any claims of renewable electricity from grid-imported electricity usage.</w:t>
      </w:r>
    </w:p>
    <w:p w14:paraId="3EB50B78" w14:textId="0E0FC218" w:rsidR="00473715" w:rsidRPr="00A3088B" w:rsidRDefault="00473715" w:rsidP="00D26AA4">
      <w:pPr>
        <w:pStyle w:val="Blackbodytext"/>
        <w:rPr>
          <w:lang w:val="en-AU"/>
        </w:rPr>
      </w:pPr>
      <w:r w:rsidRPr="00A3088B">
        <w:rPr>
          <w:lang w:val="en-AU"/>
        </w:rPr>
        <w:t>Market-based method</w:t>
      </w:r>
      <w:r w:rsidR="0015444D" w:rsidRPr="00A3088B">
        <w:rPr>
          <w:lang w:val="en-AU"/>
        </w:rPr>
        <w:t>:</w:t>
      </w:r>
    </w:p>
    <w:p w14:paraId="1BE21055" w14:textId="01789339" w:rsidR="00473715" w:rsidRPr="00A3088B" w:rsidRDefault="00473715" w:rsidP="0002332D">
      <w:pPr>
        <w:pStyle w:val="Blackbodytext"/>
        <w:rPr>
          <w:lang w:val="en-AU"/>
        </w:rPr>
      </w:pPr>
      <w:r w:rsidRPr="00A3088B">
        <w:rPr>
          <w:lang w:val="en-AU"/>
        </w:rPr>
        <w:t xml:space="preserve">The market-based method provides a picture of a business’s electricity emissions in the context of its renewable energy investments. It reflects the emissions intensity of different electricity products, markets and investments. It uses a residual mix factor (RMF) to allow for unique claims on the zero emissions attribute of renewables without double-counting. </w:t>
      </w:r>
    </w:p>
    <w:p w14:paraId="7345C154" w14:textId="2F957AC2" w:rsidR="00356D2C" w:rsidRPr="00A3088B" w:rsidRDefault="00356D2C" w:rsidP="00356D2C">
      <w:pPr>
        <w:pStyle w:val="Blackbodytext"/>
        <w:spacing w:after="0" w:line="240" w:lineRule="auto"/>
        <w:rPr>
          <w:color w:val="0070C0"/>
          <w:lang w:val="en-AU"/>
        </w:rPr>
      </w:pPr>
      <w:r w:rsidRPr="00A3088B">
        <w:rPr>
          <w:lang w:val="en-AU"/>
        </w:rPr>
        <w:t xml:space="preserve">For this certification, electricity emissions have been set by using the </w:t>
      </w:r>
      <w:r w:rsidR="006E2862" w:rsidRPr="00A3088B">
        <w:rPr>
          <w:b/>
          <w:bCs/>
          <w:color w:val="033323" w:themeColor="accent1"/>
          <w:lang w:val="en-AU"/>
        </w:rPr>
        <w:t>m</w:t>
      </w:r>
      <w:r w:rsidRPr="00A3088B">
        <w:rPr>
          <w:b/>
          <w:bCs/>
          <w:color w:val="033323" w:themeColor="accent1"/>
          <w:lang w:val="en-AU"/>
        </w:rPr>
        <w:t>arket-based approach</w:t>
      </w:r>
      <w:r w:rsidR="006E2862" w:rsidRPr="00A3088B">
        <w:rPr>
          <w:color w:val="033323" w:themeColor="accent1"/>
          <w:lang w:val="en-AU"/>
        </w:rPr>
        <w:t>.</w:t>
      </w:r>
    </w:p>
    <w:p w14:paraId="7C32A483" w14:textId="77777777" w:rsidR="00356D2C" w:rsidRPr="00A3088B" w:rsidRDefault="00356D2C" w:rsidP="00356D2C">
      <w:pPr>
        <w:pStyle w:val="Blackbodytext"/>
        <w:spacing w:after="0" w:line="240" w:lineRule="auto"/>
        <w:rPr>
          <w:color w:val="0070C0"/>
          <w:lang w:val="en-AU"/>
        </w:rPr>
      </w:pPr>
    </w:p>
    <w:p w14:paraId="5DB96D7A" w14:textId="77777777" w:rsidR="001F55E7" w:rsidRPr="00A3088B" w:rsidRDefault="001F55E7">
      <w:pPr>
        <w:rPr>
          <w:rFonts w:ascii="Arial" w:hAnsi="Arial"/>
          <w:color w:val="0070C0"/>
          <w:sz w:val="18"/>
        </w:rPr>
      </w:pPr>
      <w:r w:rsidRPr="00A3088B">
        <w:br w:type="page"/>
      </w:r>
    </w:p>
    <w:tbl>
      <w:tblPr>
        <w:tblpPr w:leftFromText="180" w:rightFromText="180" w:horzAnchor="margin" w:tblpY="1064"/>
        <w:tblW w:w="9654" w:type="dxa"/>
        <w:tblLook w:val="04A0" w:firstRow="1" w:lastRow="0" w:firstColumn="1" w:lastColumn="0" w:noHBand="0" w:noVBand="1"/>
      </w:tblPr>
      <w:tblGrid>
        <w:gridCol w:w="4311"/>
        <w:gridCol w:w="2001"/>
        <w:gridCol w:w="1803"/>
        <w:gridCol w:w="1539"/>
      </w:tblGrid>
      <w:tr w:rsidR="001F55E7" w:rsidRPr="00A3088B" w14:paraId="71E53E75" w14:textId="77777777" w:rsidTr="00274F60">
        <w:trPr>
          <w:trHeight w:val="360"/>
        </w:trPr>
        <w:tc>
          <w:tcPr>
            <w:tcW w:w="4311" w:type="dxa"/>
            <w:tcBorders>
              <w:top w:val="single" w:sz="8" w:space="0" w:color="auto"/>
              <w:left w:val="single" w:sz="8" w:space="0" w:color="auto"/>
              <w:bottom w:val="nil"/>
              <w:right w:val="nil"/>
            </w:tcBorders>
            <w:shd w:val="clear" w:color="000000" w:fill="FFFFFF"/>
            <w:noWrap/>
            <w:vAlign w:val="bottom"/>
            <w:hideMark/>
          </w:tcPr>
          <w:p w14:paraId="4EC68142" w14:textId="35854F32" w:rsidR="001F55E7" w:rsidRPr="00274F60" w:rsidRDefault="001F55E7" w:rsidP="00274F60">
            <w:pPr>
              <w:spacing w:after="0" w:line="240" w:lineRule="auto"/>
              <w:rPr>
                <w:rFonts w:ascii="Arial" w:eastAsia="Times New Roman" w:hAnsi="Arial" w:cs="Arial"/>
                <w:color w:val="033323"/>
                <w:lang w:eastAsia="en-AU"/>
              </w:rPr>
            </w:pPr>
            <w:r w:rsidRPr="00274F60">
              <w:rPr>
                <w:rFonts w:ascii="Arial" w:eastAsia="Times New Roman" w:hAnsi="Arial" w:cs="Arial"/>
                <w:color w:val="033323"/>
                <w:lang w:eastAsia="en-AU"/>
              </w:rPr>
              <w:lastRenderedPageBreak/>
              <w:t>Market</w:t>
            </w:r>
            <w:r w:rsidR="00DD7463" w:rsidRPr="00274F60">
              <w:rPr>
                <w:rFonts w:ascii="Arial" w:eastAsia="Times New Roman" w:hAnsi="Arial" w:cs="Arial"/>
                <w:color w:val="033323"/>
                <w:lang w:eastAsia="en-AU"/>
              </w:rPr>
              <w:t>-b</w:t>
            </w:r>
            <w:r w:rsidRPr="00274F60">
              <w:rPr>
                <w:rFonts w:ascii="Arial" w:eastAsia="Times New Roman" w:hAnsi="Arial" w:cs="Arial"/>
                <w:color w:val="033323"/>
                <w:lang w:eastAsia="en-AU"/>
              </w:rPr>
              <w:t xml:space="preserve">ased </w:t>
            </w:r>
            <w:r w:rsidR="00DD7463" w:rsidRPr="00274F60">
              <w:rPr>
                <w:rFonts w:ascii="Arial" w:eastAsia="Times New Roman" w:hAnsi="Arial" w:cs="Arial"/>
                <w:color w:val="033323"/>
                <w:lang w:eastAsia="en-AU"/>
              </w:rPr>
              <w:t>a</w:t>
            </w:r>
            <w:r w:rsidRPr="00274F60">
              <w:rPr>
                <w:rFonts w:ascii="Arial" w:eastAsia="Times New Roman" w:hAnsi="Arial" w:cs="Arial"/>
                <w:color w:val="033323"/>
                <w:lang w:eastAsia="en-AU"/>
              </w:rPr>
              <w:t xml:space="preserve">pproach </w:t>
            </w:r>
            <w:r w:rsidR="00DD7463" w:rsidRPr="00274F60">
              <w:rPr>
                <w:rFonts w:ascii="Arial" w:eastAsia="Times New Roman" w:hAnsi="Arial" w:cs="Arial"/>
                <w:color w:val="033323"/>
                <w:lang w:eastAsia="en-AU"/>
              </w:rPr>
              <w:t>s</w:t>
            </w:r>
            <w:r w:rsidRPr="00274F60">
              <w:rPr>
                <w:rFonts w:ascii="Arial" w:eastAsia="Times New Roman" w:hAnsi="Arial" w:cs="Arial"/>
                <w:color w:val="033323"/>
                <w:lang w:eastAsia="en-AU"/>
              </w:rPr>
              <w:t xml:space="preserve">ummary </w:t>
            </w:r>
          </w:p>
        </w:tc>
        <w:tc>
          <w:tcPr>
            <w:tcW w:w="2001" w:type="dxa"/>
            <w:tcBorders>
              <w:top w:val="single" w:sz="8" w:space="0" w:color="auto"/>
              <w:left w:val="nil"/>
              <w:bottom w:val="nil"/>
              <w:right w:val="nil"/>
            </w:tcBorders>
            <w:shd w:val="clear" w:color="000000" w:fill="FFFFFF"/>
            <w:noWrap/>
            <w:vAlign w:val="bottom"/>
            <w:hideMark/>
          </w:tcPr>
          <w:p w14:paraId="305990B4" w14:textId="77777777" w:rsidR="001F55E7" w:rsidRPr="00A3088B" w:rsidRDefault="001F55E7" w:rsidP="00274F60">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c>
          <w:tcPr>
            <w:tcW w:w="1803" w:type="dxa"/>
            <w:tcBorders>
              <w:top w:val="single" w:sz="8" w:space="0" w:color="auto"/>
              <w:left w:val="nil"/>
              <w:bottom w:val="nil"/>
              <w:right w:val="nil"/>
            </w:tcBorders>
            <w:shd w:val="clear" w:color="000000" w:fill="FFFFFF"/>
            <w:noWrap/>
            <w:vAlign w:val="bottom"/>
            <w:hideMark/>
          </w:tcPr>
          <w:p w14:paraId="7711070E" w14:textId="77777777" w:rsidR="001F55E7" w:rsidRPr="00A3088B" w:rsidRDefault="001F55E7" w:rsidP="00274F60">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c>
          <w:tcPr>
            <w:tcW w:w="1539" w:type="dxa"/>
            <w:tcBorders>
              <w:top w:val="single" w:sz="8" w:space="0" w:color="auto"/>
              <w:left w:val="nil"/>
              <w:bottom w:val="nil"/>
              <w:right w:val="single" w:sz="8" w:space="0" w:color="auto"/>
            </w:tcBorders>
            <w:shd w:val="clear" w:color="000000" w:fill="FFFFFF"/>
            <w:noWrap/>
            <w:vAlign w:val="bottom"/>
            <w:hideMark/>
          </w:tcPr>
          <w:p w14:paraId="634890BB" w14:textId="77777777" w:rsidR="001F55E7" w:rsidRPr="00A3088B" w:rsidRDefault="001F55E7" w:rsidP="00274F60">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1F55E7" w:rsidRPr="00A3088B" w14:paraId="5488E9AC" w14:textId="77777777" w:rsidTr="00274F60">
        <w:trPr>
          <w:trHeight w:val="638"/>
        </w:trPr>
        <w:tc>
          <w:tcPr>
            <w:tcW w:w="4311" w:type="dxa"/>
            <w:tcBorders>
              <w:top w:val="single" w:sz="8" w:space="0" w:color="66B5B5"/>
              <w:left w:val="single" w:sz="8" w:space="0" w:color="auto"/>
              <w:bottom w:val="single" w:sz="8" w:space="0" w:color="66B5B5"/>
              <w:right w:val="nil"/>
            </w:tcBorders>
            <w:shd w:val="clear" w:color="000000" w:fill="A7D4D4"/>
            <w:noWrap/>
            <w:hideMark/>
          </w:tcPr>
          <w:p w14:paraId="0299F742" w14:textId="1D174A46" w:rsidR="001F55E7" w:rsidRPr="00274F60" w:rsidRDefault="001F55E7" w:rsidP="00274F60">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Market</w:t>
            </w:r>
            <w:r w:rsidR="00DD7463" w:rsidRPr="00274F60">
              <w:rPr>
                <w:rFonts w:ascii="Arial" w:eastAsia="Times New Roman" w:hAnsi="Arial" w:cs="Arial"/>
                <w:b/>
                <w:bCs/>
                <w:color w:val="033323"/>
                <w:sz w:val="16"/>
                <w:szCs w:val="16"/>
                <w:lang w:eastAsia="en-AU"/>
              </w:rPr>
              <w:t>-b</w:t>
            </w:r>
            <w:r w:rsidRPr="00274F60">
              <w:rPr>
                <w:rFonts w:ascii="Arial" w:eastAsia="Times New Roman" w:hAnsi="Arial" w:cs="Arial"/>
                <w:b/>
                <w:bCs/>
                <w:color w:val="033323"/>
                <w:sz w:val="16"/>
                <w:szCs w:val="16"/>
                <w:lang w:eastAsia="en-AU"/>
              </w:rPr>
              <w:t xml:space="preserve">ased </w:t>
            </w:r>
            <w:r w:rsidR="00DD7463" w:rsidRPr="00274F60">
              <w:rPr>
                <w:rFonts w:ascii="Arial" w:eastAsia="Times New Roman" w:hAnsi="Arial" w:cs="Arial"/>
                <w:b/>
                <w:bCs/>
                <w:color w:val="033323"/>
                <w:sz w:val="16"/>
                <w:szCs w:val="16"/>
                <w:lang w:eastAsia="en-AU"/>
              </w:rPr>
              <w:t>a</w:t>
            </w:r>
            <w:r w:rsidRPr="00274F60">
              <w:rPr>
                <w:rFonts w:ascii="Arial" w:eastAsia="Times New Roman" w:hAnsi="Arial" w:cs="Arial"/>
                <w:b/>
                <w:bCs/>
                <w:color w:val="033323"/>
                <w:sz w:val="16"/>
                <w:szCs w:val="16"/>
                <w:lang w:eastAsia="en-AU"/>
              </w:rPr>
              <w:t xml:space="preserve">pproach </w:t>
            </w:r>
          </w:p>
        </w:tc>
        <w:tc>
          <w:tcPr>
            <w:tcW w:w="2001" w:type="dxa"/>
            <w:tcBorders>
              <w:top w:val="single" w:sz="8" w:space="0" w:color="66B5B5"/>
              <w:left w:val="nil"/>
              <w:bottom w:val="single" w:sz="8" w:space="0" w:color="66B5B5"/>
              <w:right w:val="nil"/>
            </w:tcBorders>
            <w:shd w:val="clear" w:color="000000" w:fill="A7D4D4"/>
            <w:noWrap/>
            <w:hideMark/>
          </w:tcPr>
          <w:p w14:paraId="67AF500D" w14:textId="77777777" w:rsidR="001F55E7" w:rsidRPr="00A3088B" w:rsidRDefault="001F55E7" w:rsidP="00274F60">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Activity Data (kWh)</w:t>
            </w:r>
          </w:p>
        </w:tc>
        <w:tc>
          <w:tcPr>
            <w:tcW w:w="1803" w:type="dxa"/>
            <w:tcBorders>
              <w:top w:val="single" w:sz="8" w:space="0" w:color="66B5B5"/>
              <w:left w:val="nil"/>
              <w:bottom w:val="single" w:sz="8" w:space="0" w:color="66B5B5"/>
              <w:right w:val="nil"/>
            </w:tcBorders>
            <w:shd w:val="clear" w:color="000000" w:fill="A7D4D4"/>
            <w:noWrap/>
            <w:hideMark/>
          </w:tcPr>
          <w:p w14:paraId="4B9F01F4" w14:textId="247C715C" w:rsidR="001F55E7" w:rsidRPr="00A3088B" w:rsidRDefault="001F55E7" w:rsidP="00274F60">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Emissions </w:t>
            </w:r>
            <w:r w:rsidRPr="00A3088B">
              <w:rPr>
                <w:rFonts w:ascii="Arial" w:eastAsia="Times New Roman" w:hAnsi="Arial" w:cs="Arial"/>
                <w:b/>
                <w:bCs/>
                <w:color w:val="033323"/>
                <w:sz w:val="16"/>
                <w:szCs w:val="16"/>
                <w:lang w:eastAsia="en-AU"/>
              </w:rPr>
              <w:br/>
              <w:t>(kg</w:t>
            </w:r>
            <w:r w:rsidR="00E70008" w:rsidRPr="00A3088B">
              <w:rPr>
                <w:rFonts w:ascii="Arial" w:eastAsia="Times New Roman" w:hAnsi="Arial" w:cs="Arial"/>
                <w:b/>
                <w:bCs/>
                <w:color w:val="033323"/>
                <w:sz w:val="16"/>
                <w:szCs w:val="16"/>
                <w:lang w:eastAsia="en-AU"/>
              </w:rPr>
              <w:t xml:space="preserve"> </w:t>
            </w:r>
            <w:r w:rsidRPr="00A3088B">
              <w:rPr>
                <w:rFonts w:ascii="Arial" w:eastAsia="Times New Roman" w:hAnsi="Arial" w:cs="Arial"/>
                <w:b/>
                <w:bCs/>
                <w:color w:val="033323"/>
                <w:sz w:val="16"/>
                <w:szCs w:val="16"/>
                <w:lang w:eastAsia="en-AU"/>
              </w:rPr>
              <w:t>CO</w:t>
            </w:r>
            <w:r w:rsidRPr="00A3088B">
              <w:rPr>
                <w:rFonts w:ascii="Arial" w:eastAsia="Times New Roman" w:hAnsi="Arial" w:cs="Arial"/>
                <w:b/>
                <w:bCs/>
                <w:color w:val="033323"/>
                <w:sz w:val="16"/>
                <w:szCs w:val="16"/>
                <w:vertAlign w:val="subscript"/>
                <w:lang w:eastAsia="en-AU"/>
              </w:rPr>
              <w:t>2</w:t>
            </w:r>
            <w:r w:rsidR="00E70008" w:rsidRPr="00A3088B">
              <w:rPr>
                <w:rFonts w:ascii="Arial" w:eastAsia="Times New Roman" w:hAnsi="Arial" w:cs="Arial"/>
                <w:b/>
                <w:bCs/>
                <w:color w:val="033323"/>
                <w:sz w:val="16"/>
                <w:szCs w:val="16"/>
                <w:lang w:eastAsia="en-AU"/>
              </w:rPr>
              <w:t>-</w:t>
            </w:r>
            <w:r w:rsidRPr="00A3088B">
              <w:rPr>
                <w:rFonts w:ascii="Arial" w:eastAsia="Times New Roman" w:hAnsi="Arial" w:cs="Arial"/>
                <w:b/>
                <w:bCs/>
                <w:color w:val="033323"/>
                <w:sz w:val="16"/>
                <w:szCs w:val="16"/>
                <w:lang w:eastAsia="en-AU"/>
              </w:rPr>
              <w:t>e)</w:t>
            </w:r>
          </w:p>
        </w:tc>
        <w:tc>
          <w:tcPr>
            <w:tcW w:w="1539" w:type="dxa"/>
            <w:tcBorders>
              <w:top w:val="single" w:sz="8" w:space="0" w:color="66B5B5"/>
              <w:left w:val="nil"/>
              <w:bottom w:val="single" w:sz="8" w:space="0" w:color="66B5B5"/>
              <w:right w:val="single" w:sz="8" w:space="0" w:color="auto"/>
            </w:tcBorders>
            <w:shd w:val="clear" w:color="000000" w:fill="A7D4D4"/>
            <w:noWrap/>
            <w:hideMark/>
          </w:tcPr>
          <w:p w14:paraId="2E1AC875" w14:textId="5787C228" w:rsidR="001F55E7" w:rsidRPr="00A3088B" w:rsidRDefault="001F55E7" w:rsidP="00274F60">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Renewable </w:t>
            </w:r>
            <w:r w:rsidR="00DD7463" w:rsidRPr="00A3088B">
              <w:rPr>
                <w:rFonts w:ascii="Arial" w:eastAsia="Times New Roman" w:hAnsi="Arial" w:cs="Arial"/>
                <w:b/>
                <w:bCs/>
                <w:color w:val="033323"/>
                <w:sz w:val="16"/>
                <w:szCs w:val="16"/>
                <w:lang w:eastAsia="en-AU"/>
              </w:rPr>
              <w:t>p</w:t>
            </w:r>
            <w:r w:rsidRPr="00A3088B">
              <w:rPr>
                <w:rFonts w:ascii="Arial" w:eastAsia="Times New Roman" w:hAnsi="Arial" w:cs="Arial"/>
                <w:b/>
                <w:bCs/>
                <w:color w:val="033323"/>
                <w:sz w:val="16"/>
                <w:szCs w:val="16"/>
                <w:lang w:eastAsia="en-AU"/>
              </w:rPr>
              <w:t xml:space="preserve">ercentage of total </w:t>
            </w:r>
          </w:p>
        </w:tc>
      </w:tr>
      <w:tr w:rsidR="005C6529" w:rsidRPr="00A3088B" w14:paraId="55794C44" w14:textId="77777777" w:rsidTr="00274F60">
        <w:trPr>
          <w:trHeight w:val="593"/>
        </w:trPr>
        <w:tc>
          <w:tcPr>
            <w:tcW w:w="4311" w:type="dxa"/>
            <w:tcBorders>
              <w:top w:val="single" w:sz="4" w:space="0" w:color="66B5B5"/>
              <w:left w:val="single" w:sz="8" w:space="0" w:color="auto"/>
              <w:bottom w:val="single" w:sz="4" w:space="0" w:color="66B5B5"/>
              <w:right w:val="nil"/>
            </w:tcBorders>
            <w:shd w:val="clear" w:color="000000" w:fill="FFFFFF"/>
            <w:noWrap/>
            <w:vAlign w:val="bottom"/>
            <w:hideMark/>
          </w:tcPr>
          <w:p w14:paraId="23795C07"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Behind the meter consumption of electricity generated</w:t>
            </w:r>
          </w:p>
        </w:tc>
        <w:tc>
          <w:tcPr>
            <w:tcW w:w="2001" w:type="dxa"/>
            <w:tcBorders>
              <w:top w:val="single" w:sz="4" w:space="0" w:color="66B5B5"/>
              <w:left w:val="nil"/>
              <w:bottom w:val="single" w:sz="4" w:space="0" w:color="66B5B5"/>
              <w:right w:val="nil"/>
            </w:tcBorders>
            <w:shd w:val="clear" w:color="000000" w:fill="FFFFFF"/>
            <w:noWrap/>
            <w:vAlign w:val="bottom"/>
            <w:hideMark/>
          </w:tcPr>
          <w:p w14:paraId="01CC4BA4" w14:textId="24E656A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single" w:sz="4" w:space="0" w:color="66B5B5"/>
              <w:left w:val="nil"/>
              <w:bottom w:val="single" w:sz="4" w:space="0" w:color="66B5B5"/>
              <w:right w:val="nil"/>
            </w:tcBorders>
            <w:shd w:val="clear" w:color="000000" w:fill="FFFFFF"/>
            <w:noWrap/>
            <w:vAlign w:val="bottom"/>
            <w:hideMark/>
          </w:tcPr>
          <w:p w14:paraId="157E96EA" w14:textId="7483CC2B"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single" w:sz="4" w:space="0" w:color="66B5B5"/>
              <w:left w:val="nil"/>
              <w:bottom w:val="single" w:sz="4" w:space="0" w:color="66B5B5"/>
              <w:right w:val="single" w:sz="8" w:space="0" w:color="auto"/>
            </w:tcBorders>
            <w:shd w:val="clear" w:color="000000" w:fill="FFFFFF"/>
            <w:noWrap/>
            <w:vAlign w:val="bottom"/>
            <w:hideMark/>
          </w:tcPr>
          <w:p w14:paraId="34705BAA" w14:textId="51C9016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3918B69B" w14:textId="77777777" w:rsidTr="001A58B1">
        <w:trPr>
          <w:trHeight w:val="277"/>
        </w:trPr>
        <w:tc>
          <w:tcPr>
            <w:tcW w:w="4311" w:type="dxa"/>
            <w:tcBorders>
              <w:top w:val="nil"/>
              <w:left w:val="single" w:sz="8" w:space="0" w:color="auto"/>
              <w:bottom w:val="single" w:sz="4" w:space="0" w:color="66B5B5"/>
              <w:right w:val="nil"/>
            </w:tcBorders>
            <w:shd w:val="clear" w:color="000000" w:fill="DBEEEE"/>
            <w:noWrap/>
            <w:hideMark/>
          </w:tcPr>
          <w:p w14:paraId="296FBFCB" w14:textId="77777777" w:rsidR="005C6529" w:rsidRPr="00274F60" w:rsidRDefault="005C6529" w:rsidP="005C6529">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Total non-grid electricity </w:t>
            </w:r>
          </w:p>
        </w:tc>
        <w:tc>
          <w:tcPr>
            <w:tcW w:w="2001" w:type="dxa"/>
            <w:tcBorders>
              <w:top w:val="nil"/>
              <w:left w:val="nil"/>
              <w:bottom w:val="single" w:sz="4" w:space="0" w:color="66B5B5"/>
              <w:right w:val="nil"/>
            </w:tcBorders>
            <w:shd w:val="clear" w:color="000000" w:fill="DBEEEE"/>
            <w:vAlign w:val="bottom"/>
            <w:hideMark/>
          </w:tcPr>
          <w:p w14:paraId="3F1DA896" w14:textId="3343D4F6"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803" w:type="dxa"/>
            <w:tcBorders>
              <w:top w:val="nil"/>
              <w:left w:val="nil"/>
              <w:bottom w:val="single" w:sz="4" w:space="0" w:color="66B5B5"/>
              <w:right w:val="nil"/>
            </w:tcBorders>
            <w:shd w:val="clear" w:color="000000" w:fill="DBEEEE"/>
            <w:noWrap/>
            <w:vAlign w:val="bottom"/>
            <w:hideMark/>
          </w:tcPr>
          <w:p w14:paraId="6FD95429" w14:textId="5CA676D7"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4" w:space="0" w:color="66B5B5"/>
              <w:right w:val="single" w:sz="8" w:space="0" w:color="auto"/>
            </w:tcBorders>
            <w:shd w:val="clear" w:color="000000" w:fill="DBEEEE"/>
            <w:noWrap/>
            <w:vAlign w:val="bottom"/>
            <w:hideMark/>
          </w:tcPr>
          <w:p w14:paraId="7F7EA8A5" w14:textId="594E63EE"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r>
      <w:tr w:rsidR="005C6529" w:rsidRPr="00A3088B" w14:paraId="3B1D7530"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04222B1C"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LGC Purchased and retired (kWh) (including PPAs)</w:t>
            </w:r>
          </w:p>
        </w:tc>
        <w:tc>
          <w:tcPr>
            <w:tcW w:w="2001" w:type="dxa"/>
            <w:tcBorders>
              <w:top w:val="nil"/>
              <w:left w:val="nil"/>
              <w:bottom w:val="single" w:sz="4" w:space="0" w:color="66B5B5"/>
              <w:right w:val="nil"/>
            </w:tcBorders>
            <w:shd w:val="clear" w:color="000000" w:fill="FFFFFF"/>
            <w:noWrap/>
            <w:vAlign w:val="bottom"/>
            <w:hideMark/>
          </w:tcPr>
          <w:p w14:paraId="2DDC79A2" w14:textId="0AAB025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7E3318FC" w14:textId="12DAD916"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09527349" w14:textId="156D614E"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0F173C40" w14:textId="77777777" w:rsidTr="00274F60">
        <w:trPr>
          <w:trHeight w:val="360"/>
        </w:trPr>
        <w:tc>
          <w:tcPr>
            <w:tcW w:w="4311" w:type="dxa"/>
            <w:tcBorders>
              <w:top w:val="nil"/>
              <w:left w:val="single" w:sz="8" w:space="0" w:color="auto"/>
              <w:bottom w:val="single" w:sz="4" w:space="0" w:color="66B5B5"/>
              <w:right w:val="nil"/>
            </w:tcBorders>
            <w:shd w:val="clear" w:color="000000" w:fill="FFFFFF"/>
            <w:noWrap/>
            <w:vAlign w:val="bottom"/>
            <w:hideMark/>
          </w:tcPr>
          <w:p w14:paraId="742578B8" w14:textId="77777777" w:rsidR="005C6529" w:rsidRPr="00274F60" w:rsidRDefault="005C6529" w:rsidP="005C6529">
            <w:pPr>
              <w:spacing w:after="0" w:line="240" w:lineRule="auto"/>
              <w:rPr>
                <w:rFonts w:ascii="Arial" w:eastAsia="Times New Roman" w:hAnsi="Arial" w:cs="Arial"/>
                <w:color w:val="033323"/>
                <w:sz w:val="16"/>
                <w:szCs w:val="16"/>
                <w:lang w:eastAsia="en-AU"/>
              </w:rPr>
            </w:pPr>
            <w:proofErr w:type="spellStart"/>
            <w:r w:rsidRPr="00274F60">
              <w:rPr>
                <w:rFonts w:ascii="Arial" w:eastAsia="Times New Roman" w:hAnsi="Arial" w:cs="Arial"/>
                <w:color w:val="033323"/>
                <w:sz w:val="16"/>
                <w:szCs w:val="16"/>
                <w:lang w:eastAsia="en-AU"/>
              </w:rPr>
              <w:t>GreenPower</w:t>
            </w:r>
            <w:proofErr w:type="spellEnd"/>
          </w:p>
        </w:tc>
        <w:tc>
          <w:tcPr>
            <w:tcW w:w="2001" w:type="dxa"/>
            <w:tcBorders>
              <w:top w:val="nil"/>
              <w:left w:val="nil"/>
              <w:bottom w:val="single" w:sz="4" w:space="0" w:color="66B5B5"/>
              <w:right w:val="nil"/>
            </w:tcBorders>
            <w:shd w:val="clear" w:color="000000" w:fill="FFFFFF"/>
            <w:noWrap/>
            <w:vAlign w:val="bottom"/>
            <w:hideMark/>
          </w:tcPr>
          <w:p w14:paraId="5C951338" w14:textId="0604088C"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5E0F263B" w14:textId="2017001C"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063A8BF0" w14:textId="1F05669A"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7703302F"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096F105C"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Climate Active precinct/building (voluntary renewables)</w:t>
            </w:r>
          </w:p>
        </w:tc>
        <w:tc>
          <w:tcPr>
            <w:tcW w:w="2001" w:type="dxa"/>
            <w:tcBorders>
              <w:top w:val="nil"/>
              <w:left w:val="nil"/>
              <w:bottom w:val="single" w:sz="4" w:space="0" w:color="66B5B5"/>
              <w:right w:val="nil"/>
            </w:tcBorders>
            <w:shd w:val="clear" w:color="000000" w:fill="FFFFFF"/>
            <w:noWrap/>
            <w:vAlign w:val="bottom"/>
            <w:hideMark/>
          </w:tcPr>
          <w:p w14:paraId="04D35A3D" w14:textId="382BA22A"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3B398E35" w14:textId="788A264D"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2A115C00" w14:textId="12F713F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49AA604B"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05C6027"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Precinct/Building (LRET)</w:t>
            </w:r>
          </w:p>
        </w:tc>
        <w:tc>
          <w:tcPr>
            <w:tcW w:w="2001" w:type="dxa"/>
            <w:tcBorders>
              <w:top w:val="nil"/>
              <w:left w:val="nil"/>
              <w:bottom w:val="single" w:sz="4" w:space="0" w:color="66B5B5"/>
              <w:right w:val="nil"/>
            </w:tcBorders>
            <w:shd w:val="clear" w:color="000000" w:fill="FFFFFF"/>
            <w:noWrap/>
            <w:vAlign w:val="bottom"/>
            <w:hideMark/>
          </w:tcPr>
          <w:p w14:paraId="02E1935C" w14:textId="059EB3B8"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22DEE613" w14:textId="14616EA5"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5C2D1C7A" w14:textId="077BE754"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1AF5AC53"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283CED45"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Precinct/Building jurisdictional renewables (LGCS surrendered)</w:t>
            </w:r>
          </w:p>
        </w:tc>
        <w:tc>
          <w:tcPr>
            <w:tcW w:w="2001" w:type="dxa"/>
            <w:tcBorders>
              <w:top w:val="nil"/>
              <w:left w:val="nil"/>
              <w:bottom w:val="single" w:sz="4" w:space="0" w:color="66B5B5"/>
              <w:right w:val="nil"/>
            </w:tcBorders>
            <w:shd w:val="clear" w:color="000000" w:fill="FFFFFF"/>
            <w:noWrap/>
            <w:vAlign w:val="bottom"/>
            <w:hideMark/>
          </w:tcPr>
          <w:p w14:paraId="4467499B" w14:textId="69F16494"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497F9B78" w14:textId="2CD588E0"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3F7C3478" w14:textId="2F9EB9C2"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01906825"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DE09FA0"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(voluntary renewables)</w:t>
            </w:r>
          </w:p>
        </w:tc>
        <w:tc>
          <w:tcPr>
            <w:tcW w:w="2001" w:type="dxa"/>
            <w:tcBorders>
              <w:top w:val="nil"/>
              <w:left w:val="nil"/>
              <w:bottom w:val="single" w:sz="4" w:space="0" w:color="66B5B5"/>
              <w:right w:val="nil"/>
            </w:tcBorders>
            <w:shd w:val="clear" w:color="000000" w:fill="FFFFFF"/>
            <w:noWrap/>
            <w:vAlign w:val="bottom"/>
            <w:hideMark/>
          </w:tcPr>
          <w:p w14:paraId="0D58B52A" w14:textId="4911CEC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1F2ABF49" w14:textId="32379D2B"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45F921BF" w14:textId="6DE743C3"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70775C9E"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1BF7F90F"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(LRET)</w:t>
            </w:r>
          </w:p>
        </w:tc>
        <w:tc>
          <w:tcPr>
            <w:tcW w:w="2001" w:type="dxa"/>
            <w:tcBorders>
              <w:top w:val="nil"/>
              <w:left w:val="nil"/>
              <w:bottom w:val="single" w:sz="4" w:space="0" w:color="66B5B5"/>
              <w:right w:val="nil"/>
            </w:tcBorders>
            <w:shd w:val="clear" w:color="000000" w:fill="FFFFFF"/>
            <w:noWrap/>
            <w:vAlign w:val="bottom"/>
            <w:hideMark/>
          </w:tcPr>
          <w:p w14:paraId="131A6EF9" w14:textId="3E1FF332"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7820001C" w14:textId="2281C994"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7EB13CD3" w14:textId="073F69FF"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38443519"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2E28FDE1"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jurisdictional renewables (LGCs surrendered)</w:t>
            </w:r>
          </w:p>
        </w:tc>
        <w:tc>
          <w:tcPr>
            <w:tcW w:w="2001" w:type="dxa"/>
            <w:tcBorders>
              <w:top w:val="nil"/>
              <w:left w:val="nil"/>
              <w:bottom w:val="single" w:sz="4" w:space="0" w:color="66B5B5"/>
              <w:right w:val="nil"/>
            </w:tcBorders>
            <w:shd w:val="clear" w:color="000000" w:fill="FFFFFF"/>
            <w:noWrap/>
            <w:vAlign w:val="bottom"/>
            <w:hideMark/>
          </w:tcPr>
          <w:p w14:paraId="75A06A8A" w14:textId="64FC2D4C"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26242D1D" w14:textId="1AA7B81C"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54E38A79" w14:textId="7CC56457"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7B3382A2" w14:textId="77777777" w:rsidTr="00274F60">
        <w:trPr>
          <w:trHeight w:val="291"/>
        </w:trPr>
        <w:tc>
          <w:tcPr>
            <w:tcW w:w="4311" w:type="dxa"/>
            <w:tcBorders>
              <w:top w:val="nil"/>
              <w:left w:val="single" w:sz="8" w:space="0" w:color="auto"/>
              <w:bottom w:val="single" w:sz="4" w:space="0" w:color="66B5B5"/>
              <w:right w:val="nil"/>
            </w:tcBorders>
            <w:shd w:val="clear" w:color="000000" w:fill="FFFFFF"/>
            <w:noWrap/>
            <w:vAlign w:val="bottom"/>
            <w:hideMark/>
          </w:tcPr>
          <w:p w14:paraId="2BB5E490"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Jurisdictional renewables (LGCs surrendered) </w:t>
            </w:r>
          </w:p>
        </w:tc>
        <w:tc>
          <w:tcPr>
            <w:tcW w:w="2001" w:type="dxa"/>
            <w:tcBorders>
              <w:top w:val="nil"/>
              <w:left w:val="nil"/>
              <w:bottom w:val="single" w:sz="4" w:space="0" w:color="66B5B5"/>
              <w:right w:val="nil"/>
            </w:tcBorders>
            <w:shd w:val="clear" w:color="000000" w:fill="FFFFFF"/>
            <w:noWrap/>
            <w:vAlign w:val="bottom"/>
            <w:hideMark/>
          </w:tcPr>
          <w:p w14:paraId="7C0E320A" w14:textId="1FDD7354"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93,121</w:t>
            </w:r>
          </w:p>
        </w:tc>
        <w:tc>
          <w:tcPr>
            <w:tcW w:w="1803" w:type="dxa"/>
            <w:tcBorders>
              <w:top w:val="nil"/>
              <w:left w:val="nil"/>
              <w:bottom w:val="single" w:sz="4" w:space="0" w:color="66B5B5"/>
              <w:right w:val="nil"/>
            </w:tcBorders>
            <w:shd w:val="clear" w:color="000000" w:fill="FFFFFF"/>
            <w:noWrap/>
            <w:vAlign w:val="bottom"/>
            <w:hideMark/>
          </w:tcPr>
          <w:p w14:paraId="47A29FA5" w14:textId="07432C51"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44D35A14" w14:textId="40A32B91"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4%</w:t>
            </w:r>
          </w:p>
        </w:tc>
      </w:tr>
      <w:tr w:rsidR="005C6529" w:rsidRPr="00A3088B" w14:paraId="3F30D139"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02278B19"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Jurisdictional renewables (LRET) (applied to ACT grid electricity) </w:t>
            </w:r>
          </w:p>
        </w:tc>
        <w:tc>
          <w:tcPr>
            <w:tcW w:w="2001" w:type="dxa"/>
            <w:tcBorders>
              <w:top w:val="nil"/>
              <w:left w:val="nil"/>
              <w:bottom w:val="single" w:sz="4" w:space="0" w:color="66B5B5"/>
              <w:right w:val="nil"/>
            </w:tcBorders>
            <w:shd w:val="clear" w:color="000000" w:fill="FFFFFF"/>
            <w:noWrap/>
            <w:vAlign w:val="bottom"/>
            <w:hideMark/>
          </w:tcPr>
          <w:p w14:paraId="420FF681" w14:textId="640E45ED"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23,616</w:t>
            </w:r>
          </w:p>
        </w:tc>
        <w:tc>
          <w:tcPr>
            <w:tcW w:w="1803" w:type="dxa"/>
            <w:tcBorders>
              <w:top w:val="nil"/>
              <w:left w:val="nil"/>
              <w:bottom w:val="single" w:sz="4" w:space="0" w:color="66B5B5"/>
              <w:right w:val="nil"/>
            </w:tcBorders>
            <w:shd w:val="clear" w:color="000000" w:fill="FFFFFF"/>
            <w:noWrap/>
            <w:vAlign w:val="bottom"/>
            <w:hideMark/>
          </w:tcPr>
          <w:p w14:paraId="79708416" w14:textId="3EF784DD"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6C882CEF" w14:textId="78A6DF0A"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w:t>
            </w:r>
          </w:p>
        </w:tc>
      </w:tr>
      <w:tr w:rsidR="005C6529" w:rsidRPr="00A3088B" w14:paraId="32DC629E"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4ED7500C"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Large Scale Renewable Energy Target (applied to grid electricity only) </w:t>
            </w:r>
          </w:p>
        </w:tc>
        <w:tc>
          <w:tcPr>
            <w:tcW w:w="2001" w:type="dxa"/>
            <w:tcBorders>
              <w:top w:val="nil"/>
              <w:left w:val="nil"/>
              <w:bottom w:val="single" w:sz="4" w:space="0" w:color="66B5B5"/>
              <w:right w:val="nil"/>
            </w:tcBorders>
            <w:shd w:val="clear" w:color="000000" w:fill="FFFFFF"/>
            <w:noWrap/>
            <w:vAlign w:val="bottom"/>
            <w:hideMark/>
          </w:tcPr>
          <w:p w14:paraId="3526BC1E" w14:textId="65FE7162"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383,464</w:t>
            </w:r>
          </w:p>
        </w:tc>
        <w:tc>
          <w:tcPr>
            <w:tcW w:w="1803" w:type="dxa"/>
            <w:tcBorders>
              <w:top w:val="nil"/>
              <w:left w:val="nil"/>
              <w:bottom w:val="single" w:sz="4" w:space="0" w:color="66B5B5"/>
              <w:right w:val="nil"/>
            </w:tcBorders>
            <w:shd w:val="clear" w:color="000000" w:fill="FFFFFF"/>
            <w:noWrap/>
            <w:vAlign w:val="bottom"/>
            <w:hideMark/>
          </w:tcPr>
          <w:p w14:paraId="2A0BA9FC" w14:textId="4D651CA3"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1C84EF48" w14:textId="4EC26B4A"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18%</w:t>
            </w:r>
          </w:p>
        </w:tc>
      </w:tr>
      <w:tr w:rsidR="005C6529" w:rsidRPr="00A3088B" w14:paraId="0E844C88" w14:textId="77777777" w:rsidTr="00274F60">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4BC0097C" w14:textId="77777777" w:rsidR="005C6529" w:rsidRPr="00274F60" w:rsidRDefault="005C6529" w:rsidP="005C6529">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Residual Electricity </w:t>
            </w:r>
          </w:p>
        </w:tc>
        <w:tc>
          <w:tcPr>
            <w:tcW w:w="2001" w:type="dxa"/>
            <w:tcBorders>
              <w:top w:val="nil"/>
              <w:left w:val="nil"/>
              <w:bottom w:val="single" w:sz="4" w:space="0" w:color="66B5B5"/>
              <w:right w:val="nil"/>
            </w:tcBorders>
            <w:shd w:val="clear" w:color="000000" w:fill="FFFFFF"/>
            <w:noWrap/>
            <w:vAlign w:val="bottom"/>
            <w:hideMark/>
          </w:tcPr>
          <w:p w14:paraId="2138BBD5" w14:textId="38AC1503"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1,665,120</w:t>
            </w:r>
          </w:p>
        </w:tc>
        <w:tc>
          <w:tcPr>
            <w:tcW w:w="1803" w:type="dxa"/>
            <w:tcBorders>
              <w:top w:val="nil"/>
              <w:left w:val="nil"/>
              <w:bottom w:val="single" w:sz="4" w:space="0" w:color="66B5B5"/>
              <w:right w:val="nil"/>
            </w:tcBorders>
            <w:shd w:val="clear" w:color="000000" w:fill="FFFFFF"/>
            <w:noWrap/>
            <w:vAlign w:val="bottom"/>
            <w:hideMark/>
          </w:tcPr>
          <w:p w14:paraId="188A8F6E" w14:textId="1E29D24A"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1,590,189</w:t>
            </w:r>
          </w:p>
        </w:tc>
        <w:tc>
          <w:tcPr>
            <w:tcW w:w="1539" w:type="dxa"/>
            <w:tcBorders>
              <w:top w:val="nil"/>
              <w:left w:val="nil"/>
              <w:bottom w:val="single" w:sz="4" w:space="0" w:color="66B5B5"/>
              <w:right w:val="single" w:sz="8" w:space="0" w:color="auto"/>
            </w:tcBorders>
            <w:shd w:val="clear" w:color="000000" w:fill="FFFFFF"/>
            <w:noWrap/>
            <w:vAlign w:val="bottom"/>
            <w:hideMark/>
          </w:tcPr>
          <w:p w14:paraId="16AD3984" w14:textId="3B32B5B6" w:rsidR="005C6529" w:rsidRPr="00A3088B" w:rsidRDefault="005C6529" w:rsidP="005C6529">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5C6529" w:rsidRPr="00A3088B" w14:paraId="47DD94C1" w14:textId="77777777" w:rsidTr="001A58B1">
        <w:trPr>
          <w:trHeight w:val="277"/>
        </w:trPr>
        <w:tc>
          <w:tcPr>
            <w:tcW w:w="4311" w:type="dxa"/>
            <w:tcBorders>
              <w:top w:val="nil"/>
              <w:left w:val="single" w:sz="8" w:space="0" w:color="auto"/>
              <w:bottom w:val="single" w:sz="4" w:space="0" w:color="66B5B5"/>
              <w:right w:val="nil"/>
            </w:tcBorders>
            <w:shd w:val="clear" w:color="000000" w:fill="DBEEEE"/>
            <w:noWrap/>
            <w:hideMark/>
          </w:tcPr>
          <w:p w14:paraId="0478AD24" w14:textId="77777777" w:rsidR="005C6529" w:rsidRPr="00274F60" w:rsidRDefault="005C6529" w:rsidP="005C6529">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renewable electricity (grid + non grid)</w:t>
            </w:r>
          </w:p>
        </w:tc>
        <w:tc>
          <w:tcPr>
            <w:tcW w:w="2001" w:type="dxa"/>
            <w:tcBorders>
              <w:top w:val="nil"/>
              <w:left w:val="nil"/>
              <w:bottom w:val="single" w:sz="4" w:space="0" w:color="66B5B5"/>
              <w:right w:val="nil"/>
            </w:tcBorders>
            <w:shd w:val="clear" w:color="000000" w:fill="DBEEEE"/>
            <w:vAlign w:val="bottom"/>
            <w:hideMark/>
          </w:tcPr>
          <w:p w14:paraId="2496E63E" w14:textId="6096C248"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500,202</w:t>
            </w:r>
          </w:p>
        </w:tc>
        <w:tc>
          <w:tcPr>
            <w:tcW w:w="1803" w:type="dxa"/>
            <w:tcBorders>
              <w:top w:val="nil"/>
              <w:left w:val="nil"/>
              <w:bottom w:val="single" w:sz="4" w:space="0" w:color="66B5B5"/>
              <w:right w:val="nil"/>
            </w:tcBorders>
            <w:shd w:val="clear" w:color="000000" w:fill="DBEEEE"/>
            <w:noWrap/>
            <w:vAlign w:val="bottom"/>
            <w:hideMark/>
          </w:tcPr>
          <w:p w14:paraId="4C0B99C9" w14:textId="580F003D"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4" w:space="0" w:color="66B5B5"/>
              <w:right w:val="single" w:sz="8" w:space="0" w:color="auto"/>
            </w:tcBorders>
            <w:shd w:val="clear" w:color="000000" w:fill="DBEEEE"/>
            <w:noWrap/>
            <w:vAlign w:val="bottom"/>
            <w:hideMark/>
          </w:tcPr>
          <w:p w14:paraId="741795DF" w14:textId="6B6B6458"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23%</w:t>
            </w:r>
          </w:p>
        </w:tc>
      </w:tr>
      <w:tr w:rsidR="005C6529" w:rsidRPr="00A3088B" w14:paraId="20FBCAA1" w14:textId="77777777" w:rsidTr="001A58B1">
        <w:trPr>
          <w:trHeight w:val="277"/>
        </w:trPr>
        <w:tc>
          <w:tcPr>
            <w:tcW w:w="4311" w:type="dxa"/>
            <w:tcBorders>
              <w:top w:val="nil"/>
              <w:left w:val="single" w:sz="8" w:space="0" w:color="auto"/>
              <w:bottom w:val="single" w:sz="4" w:space="0" w:color="66B5B5"/>
              <w:right w:val="nil"/>
            </w:tcBorders>
            <w:shd w:val="clear" w:color="000000" w:fill="DBEEEE"/>
            <w:noWrap/>
            <w:hideMark/>
          </w:tcPr>
          <w:p w14:paraId="1AA09CFD" w14:textId="77777777" w:rsidR="005C6529" w:rsidRPr="00274F60" w:rsidRDefault="005C6529" w:rsidP="005C6529">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Total grid electricity </w:t>
            </w:r>
          </w:p>
        </w:tc>
        <w:tc>
          <w:tcPr>
            <w:tcW w:w="2001" w:type="dxa"/>
            <w:tcBorders>
              <w:top w:val="nil"/>
              <w:left w:val="nil"/>
              <w:bottom w:val="single" w:sz="4" w:space="0" w:color="66B5B5"/>
              <w:right w:val="nil"/>
            </w:tcBorders>
            <w:shd w:val="clear" w:color="000000" w:fill="DBEEEE"/>
            <w:vAlign w:val="bottom"/>
            <w:hideMark/>
          </w:tcPr>
          <w:p w14:paraId="1EB34677" w14:textId="10137DCF"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2,165,321</w:t>
            </w:r>
          </w:p>
        </w:tc>
        <w:tc>
          <w:tcPr>
            <w:tcW w:w="1803" w:type="dxa"/>
            <w:tcBorders>
              <w:top w:val="nil"/>
              <w:left w:val="nil"/>
              <w:bottom w:val="single" w:sz="4" w:space="0" w:color="66B5B5"/>
              <w:right w:val="nil"/>
            </w:tcBorders>
            <w:shd w:val="clear" w:color="000000" w:fill="DBEEEE"/>
            <w:noWrap/>
            <w:vAlign w:val="bottom"/>
            <w:hideMark/>
          </w:tcPr>
          <w:p w14:paraId="5EA311AE" w14:textId="3BD7E811"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1,590,189</w:t>
            </w:r>
          </w:p>
        </w:tc>
        <w:tc>
          <w:tcPr>
            <w:tcW w:w="1539" w:type="dxa"/>
            <w:tcBorders>
              <w:top w:val="nil"/>
              <w:left w:val="nil"/>
              <w:bottom w:val="single" w:sz="4" w:space="0" w:color="66B5B5"/>
              <w:right w:val="single" w:sz="8" w:space="0" w:color="auto"/>
            </w:tcBorders>
            <w:shd w:val="clear" w:color="000000" w:fill="DBEEEE"/>
            <w:noWrap/>
            <w:vAlign w:val="bottom"/>
            <w:hideMark/>
          </w:tcPr>
          <w:p w14:paraId="30EA20DF" w14:textId="302FA850"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23%</w:t>
            </w:r>
          </w:p>
        </w:tc>
      </w:tr>
      <w:tr w:rsidR="005C6529" w:rsidRPr="00A3088B" w14:paraId="3B44BB55" w14:textId="77777777" w:rsidTr="001A58B1">
        <w:trPr>
          <w:trHeight w:val="291"/>
        </w:trPr>
        <w:tc>
          <w:tcPr>
            <w:tcW w:w="4311" w:type="dxa"/>
            <w:tcBorders>
              <w:top w:val="nil"/>
              <w:left w:val="single" w:sz="8" w:space="0" w:color="auto"/>
              <w:bottom w:val="single" w:sz="4" w:space="0" w:color="66B5B5"/>
              <w:right w:val="nil"/>
            </w:tcBorders>
            <w:shd w:val="clear" w:color="000000" w:fill="A7D4D4"/>
            <w:noWrap/>
            <w:hideMark/>
          </w:tcPr>
          <w:p w14:paraId="76993E21" w14:textId="77777777" w:rsidR="005C6529" w:rsidRPr="00274F60" w:rsidRDefault="005C6529" w:rsidP="005C6529">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electricity (grid + non grid)</w:t>
            </w:r>
          </w:p>
        </w:tc>
        <w:tc>
          <w:tcPr>
            <w:tcW w:w="2001" w:type="dxa"/>
            <w:tcBorders>
              <w:top w:val="nil"/>
              <w:left w:val="nil"/>
              <w:bottom w:val="single" w:sz="4" w:space="0" w:color="66B5B5"/>
              <w:right w:val="nil"/>
            </w:tcBorders>
            <w:shd w:val="clear" w:color="000000" w:fill="A7D4D4"/>
            <w:vAlign w:val="bottom"/>
            <w:hideMark/>
          </w:tcPr>
          <w:p w14:paraId="6FF1684E" w14:textId="7CC2D43D"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2,165,321</w:t>
            </w:r>
          </w:p>
        </w:tc>
        <w:tc>
          <w:tcPr>
            <w:tcW w:w="1803" w:type="dxa"/>
            <w:tcBorders>
              <w:top w:val="nil"/>
              <w:left w:val="nil"/>
              <w:bottom w:val="single" w:sz="4" w:space="0" w:color="66B5B5"/>
              <w:right w:val="nil"/>
            </w:tcBorders>
            <w:shd w:val="clear" w:color="000000" w:fill="A7D4D4"/>
            <w:noWrap/>
            <w:vAlign w:val="bottom"/>
            <w:hideMark/>
          </w:tcPr>
          <w:p w14:paraId="1B3B5CF8" w14:textId="2FCCCE0F"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1,590,189</w:t>
            </w:r>
          </w:p>
        </w:tc>
        <w:tc>
          <w:tcPr>
            <w:tcW w:w="1539" w:type="dxa"/>
            <w:tcBorders>
              <w:top w:val="nil"/>
              <w:left w:val="nil"/>
              <w:bottom w:val="single" w:sz="4" w:space="0" w:color="66B5B5"/>
              <w:right w:val="single" w:sz="8" w:space="0" w:color="auto"/>
            </w:tcBorders>
            <w:shd w:val="clear" w:color="000000" w:fill="A7D4D4"/>
            <w:noWrap/>
            <w:vAlign w:val="bottom"/>
            <w:hideMark/>
          </w:tcPr>
          <w:p w14:paraId="4F6A4779" w14:textId="17AA0409" w:rsidR="005C6529" w:rsidRPr="00A3088B" w:rsidRDefault="005C6529" w:rsidP="005C6529">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23%</w:t>
            </w:r>
          </w:p>
        </w:tc>
      </w:tr>
      <w:tr w:rsidR="001F55E7" w:rsidRPr="00A3088B" w14:paraId="638FD32D" w14:textId="77777777" w:rsidTr="00274F60">
        <w:trPr>
          <w:trHeight w:val="291"/>
        </w:trPr>
        <w:tc>
          <w:tcPr>
            <w:tcW w:w="4311" w:type="dxa"/>
            <w:tcBorders>
              <w:top w:val="single" w:sz="8" w:space="0" w:color="66B5B5"/>
              <w:left w:val="single" w:sz="8" w:space="0" w:color="auto"/>
              <w:bottom w:val="single" w:sz="8" w:space="0" w:color="66B5B5"/>
              <w:right w:val="nil"/>
            </w:tcBorders>
            <w:shd w:val="clear" w:color="000000" w:fill="FFFFFF"/>
            <w:noWrap/>
            <w:vAlign w:val="bottom"/>
            <w:hideMark/>
          </w:tcPr>
          <w:p w14:paraId="56D38591" w14:textId="77777777" w:rsidR="001F55E7" w:rsidRPr="00274F60" w:rsidRDefault="001F55E7" w:rsidP="00274F60">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Percentage of residual electricity consumption under operational control</w:t>
            </w:r>
          </w:p>
        </w:tc>
        <w:tc>
          <w:tcPr>
            <w:tcW w:w="2001" w:type="dxa"/>
            <w:tcBorders>
              <w:top w:val="single" w:sz="8" w:space="0" w:color="66B5B5"/>
              <w:left w:val="nil"/>
              <w:bottom w:val="single" w:sz="8" w:space="0" w:color="66B5B5"/>
              <w:right w:val="nil"/>
            </w:tcBorders>
            <w:shd w:val="clear" w:color="000000" w:fill="CCFFCC"/>
            <w:noWrap/>
            <w:vAlign w:val="bottom"/>
            <w:hideMark/>
          </w:tcPr>
          <w:p w14:paraId="0BB7F5C7" w14:textId="77777777" w:rsidR="001F55E7" w:rsidRPr="00A3088B" w:rsidRDefault="001F55E7" w:rsidP="00274F60">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100%</w:t>
            </w:r>
          </w:p>
        </w:tc>
        <w:tc>
          <w:tcPr>
            <w:tcW w:w="1803" w:type="dxa"/>
            <w:tcBorders>
              <w:top w:val="single" w:sz="8" w:space="0" w:color="66B5B5"/>
              <w:left w:val="nil"/>
              <w:bottom w:val="single" w:sz="8" w:space="0" w:color="66B5B5"/>
              <w:right w:val="nil"/>
            </w:tcBorders>
            <w:shd w:val="clear" w:color="000000" w:fill="FFFFFF"/>
            <w:noWrap/>
            <w:vAlign w:val="bottom"/>
            <w:hideMark/>
          </w:tcPr>
          <w:p w14:paraId="2B5C8E90" w14:textId="77777777" w:rsidR="001F55E7" w:rsidRPr="00A3088B" w:rsidRDefault="001F55E7" w:rsidP="00274F60">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c>
          <w:tcPr>
            <w:tcW w:w="1539" w:type="dxa"/>
            <w:tcBorders>
              <w:top w:val="single" w:sz="8" w:space="0" w:color="66B5B5"/>
              <w:left w:val="nil"/>
              <w:bottom w:val="single" w:sz="8" w:space="0" w:color="66B5B5"/>
              <w:right w:val="single" w:sz="8" w:space="0" w:color="auto"/>
            </w:tcBorders>
            <w:shd w:val="clear" w:color="000000" w:fill="FFFFFF"/>
            <w:noWrap/>
            <w:vAlign w:val="bottom"/>
            <w:hideMark/>
          </w:tcPr>
          <w:p w14:paraId="18D5F7CB" w14:textId="77777777" w:rsidR="001F55E7" w:rsidRPr="00A3088B" w:rsidRDefault="001F55E7" w:rsidP="00274F60">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F43713" w:rsidRPr="00A3088B" w14:paraId="63FC46A4" w14:textId="77777777" w:rsidTr="00274F60">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1FA55A8A" w14:textId="77777777" w:rsidR="00F43713" w:rsidRPr="00274F60" w:rsidRDefault="00F43713" w:rsidP="00F43713">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Residual electricity consumption under operational control</w:t>
            </w:r>
          </w:p>
        </w:tc>
        <w:tc>
          <w:tcPr>
            <w:tcW w:w="2001" w:type="dxa"/>
            <w:tcBorders>
              <w:top w:val="nil"/>
              <w:left w:val="nil"/>
              <w:bottom w:val="single" w:sz="8" w:space="0" w:color="66B5B5"/>
              <w:right w:val="nil"/>
            </w:tcBorders>
            <w:shd w:val="clear" w:color="000000" w:fill="FFFFFF"/>
            <w:noWrap/>
            <w:vAlign w:val="bottom"/>
            <w:hideMark/>
          </w:tcPr>
          <w:p w14:paraId="258F16E8" w14:textId="50B4FE10" w:rsidR="00F43713" w:rsidRPr="00A3088B" w:rsidRDefault="00F43713" w:rsidP="00F4371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1,665,120</w:t>
            </w:r>
          </w:p>
        </w:tc>
        <w:tc>
          <w:tcPr>
            <w:tcW w:w="1803" w:type="dxa"/>
            <w:tcBorders>
              <w:top w:val="nil"/>
              <w:left w:val="nil"/>
              <w:bottom w:val="single" w:sz="8" w:space="0" w:color="66B5B5"/>
              <w:right w:val="nil"/>
            </w:tcBorders>
            <w:shd w:val="clear" w:color="000000" w:fill="FFFFFF"/>
            <w:noWrap/>
            <w:vAlign w:val="bottom"/>
            <w:hideMark/>
          </w:tcPr>
          <w:p w14:paraId="7D6E93A6" w14:textId="31F051BF" w:rsidR="00F43713" w:rsidRPr="00A3088B" w:rsidRDefault="00F43713" w:rsidP="00F4371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1,590,189</w:t>
            </w:r>
          </w:p>
        </w:tc>
        <w:tc>
          <w:tcPr>
            <w:tcW w:w="1539" w:type="dxa"/>
            <w:tcBorders>
              <w:top w:val="nil"/>
              <w:left w:val="nil"/>
              <w:bottom w:val="single" w:sz="8" w:space="0" w:color="66B5B5"/>
              <w:right w:val="single" w:sz="8" w:space="0" w:color="auto"/>
            </w:tcBorders>
            <w:shd w:val="clear" w:color="000000" w:fill="FFFFFF"/>
            <w:noWrap/>
            <w:vAlign w:val="bottom"/>
            <w:hideMark/>
          </w:tcPr>
          <w:p w14:paraId="1623518D" w14:textId="77777777" w:rsidR="00F43713" w:rsidRPr="00A3088B" w:rsidRDefault="00F43713" w:rsidP="00F43713">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F43713" w:rsidRPr="00A3088B" w14:paraId="732B7B8B" w14:textId="77777777" w:rsidTr="00274F60">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602EF929" w14:textId="77777777" w:rsidR="00F43713" w:rsidRPr="00274F60" w:rsidRDefault="00F43713" w:rsidP="00F43713">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2</w:t>
            </w:r>
          </w:p>
        </w:tc>
        <w:tc>
          <w:tcPr>
            <w:tcW w:w="2001" w:type="dxa"/>
            <w:tcBorders>
              <w:top w:val="nil"/>
              <w:left w:val="nil"/>
              <w:bottom w:val="single" w:sz="8" w:space="0" w:color="66B5B5"/>
              <w:right w:val="nil"/>
            </w:tcBorders>
            <w:shd w:val="clear" w:color="000000" w:fill="FFFFFF"/>
            <w:noWrap/>
            <w:vAlign w:val="bottom"/>
            <w:hideMark/>
          </w:tcPr>
          <w:p w14:paraId="05199634" w14:textId="316DF2AF"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1,470,495</w:t>
            </w:r>
          </w:p>
        </w:tc>
        <w:tc>
          <w:tcPr>
            <w:tcW w:w="1803" w:type="dxa"/>
            <w:tcBorders>
              <w:top w:val="nil"/>
              <w:left w:val="nil"/>
              <w:bottom w:val="single" w:sz="8" w:space="0" w:color="66B5B5"/>
              <w:right w:val="nil"/>
            </w:tcBorders>
            <w:shd w:val="clear" w:color="000000" w:fill="FFFFFF"/>
            <w:noWrap/>
            <w:vAlign w:val="bottom"/>
            <w:hideMark/>
          </w:tcPr>
          <w:p w14:paraId="41A4097B" w14:textId="4BD33790"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1,404,323</w:t>
            </w:r>
          </w:p>
        </w:tc>
        <w:tc>
          <w:tcPr>
            <w:tcW w:w="1539" w:type="dxa"/>
            <w:tcBorders>
              <w:top w:val="nil"/>
              <w:left w:val="nil"/>
              <w:bottom w:val="single" w:sz="8" w:space="0" w:color="66B5B5"/>
              <w:right w:val="single" w:sz="8" w:space="0" w:color="auto"/>
            </w:tcBorders>
            <w:shd w:val="clear" w:color="000000" w:fill="FFFFFF"/>
            <w:noWrap/>
            <w:vAlign w:val="bottom"/>
            <w:hideMark/>
          </w:tcPr>
          <w:p w14:paraId="4D0C7D30" w14:textId="77777777" w:rsidR="00F43713" w:rsidRPr="00A3088B" w:rsidRDefault="00F43713" w:rsidP="00F43713">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F43713" w:rsidRPr="00A3088B" w14:paraId="674868EF" w14:textId="77777777" w:rsidTr="00274F60">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662F6CEB" w14:textId="0273275D" w:rsidR="00F43713" w:rsidRPr="00274F60" w:rsidRDefault="00F43713" w:rsidP="00F43713">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3 (includes T&amp;D emissions from consumption under operational control)</w:t>
            </w:r>
          </w:p>
        </w:tc>
        <w:tc>
          <w:tcPr>
            <w:tcW w:w="2001" w:type="dxa"/>
            <w:tcBorders>
              <w:top w:val="nil"/>
              <w:left w:val="nil"/>
              <w:bottom w:val="single" w:sz="8" w:space="0" w:color="66B5B5"/>
              <w:right w:val="nil"/>
            </w:tcBorders>
            <w:shd w:val="clear" w:color="000000" w:fill="FFFFFF"/>
            <w:noWrap/>
            <w:vAlign w:val="bottom"/>
            <w:hideMark/>
          </w:tcPr>
          <w:p w14:paraId="44726317" w14:textId="13CA154F"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194,624</w:t>
            </w:r>
          </w:p>
        </w:tc>
        <w:tc>
          <w:tcPr>
            <w:tcW w:w="1803" w:type="dxa"/>
            <w:tcBorders>
              <w:top w:val="nil"/>
              <w:left w:val="nil"/>
              <w:bottom w:val="single" w:sz="8" w:space="0" w:color="66B5B5"/>
              <w:right w:val="nil"/>
            </w:tcBorders>
            <w:shd w:val="clear" w:color="000000" w:fill="FFFFFF"/>
            <w:noWrap/>
            <w:vAlign w:val="bottom"/>
            <w:hideMark/>
          </w:tcPr>
          <w:p w14:paraId="73503C86" w14:textId="7FB622B9"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185,866</w:t>
            </w:r>
          </w:p>
        </w:tc>
        <w:tc>
          <w:tcPr>
            <w:tcW w:w="1539" w:type="dxa"/>
            <w:tcBorders>
              <w:top w:val="nil"/>
              <w:left w:val="nil"/>
              <w:bottom w:val="single" w:sz="8" w:space="0" w:color="66B5B5"/>
              <w:right w:val="single" w:sz="8" w:space="0" w:color="auto"/>
            </w:tcBorders>
            <w:shd w:val="clear" w:color="000000" w:fill="FFFFFF"/>
            <w:noWrap/>
            <w:vAlign w:val="bottom"/>
            <w:hideMark/>
          </w:tcPr>
          <w:p w14:paraId="682ED258" w14:textId="77777777" w:rsidR="00F43713" w:rsidRPr="00A3088B" w:rsidRDefault="00F43713" w:rsidP="00F43713">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F43713" w:rsidRPr="00A3088B" w14:paraId="5F354342" w14:textId="77777777" w:rsidTr="00274F60">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5FEE9966" w14:textId="77777777" w:rsidR="00F43713" w:rsidRPr="00274F60" w:rsidRDefault="00F43713" w:rsidP="00F43713">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Residual electricity consumption not under operational control</w:t>
            </w:r>
          </w:p>
        </w:tc>
        <w:tc>
          <w:tcPr>
            <w:tcW w:w="2001" w:type="dxa"/>
            <w:tcBorders>
              <w:top w:val="nil"/>
              <w:left w:val="nil"/>
              <w:bottom w:val="single" w:sz="8" w:space="0" w:color="66B5B5"/>
              <w:right w:val="nil"/>
            </w:tcBorders>
            <w:shd w:val="clear" w:color="000000" w:fill="FFFFFF"/>
            <w:noWrap/>
            <w:vAlign w:val="bottom"/>
            <w:hideMark/>
          </w:tcPr>
          <w:p w14:paraId="5F7FD291" w14:textId="1D30EF12" w:rsidR="00F43713" w:rsidRPr="00A3088B" w:rsidRDefault="00F43713" w:rsidP="00F4371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803" w:type="dxa"/>
            <w:tcBorders>
              <w:top w:val="nil"/>
              <w:left w:val="nil"/>
              <w:bottom w:val="single" w:sz="8" w:space="0" w:color="66B5B5"/>
              <w:right w:val="nil"/>
            </w:tcBorders>
            <w:shd w:val="clear" w:color="000000" w:fill="FFFFFF"/>
            <w:noWrap/>
            <w:vAlign w:val="bottom"/>
            <w:hideMark/>
          </w:tcPr>
          <w:p w14:paraId="45BDEFD3" w14:textId="1A3A0B7E" w:rsidR="00F43713" w:rsidRPr="00A3088B" w:rsidRDefault="00F43713" w:rsidP="00F4371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8" w:space="0" w:color="66B5B5"/>
              <w:right w:val="single" w:sz="8" w:space="0" w:color="auto"/>
            </w:tcBorders>
            <w:shd w:val="clear" w:color="000000" w:fill="FFFFFF"/>
            <w:noWrap/>
            <w:vAlign w:val="bottom"/>
            <w:hideMark/>
          </w:tcPr>
          <w:p w14:paraId="22A641C1" w14:textId="77777777" w:rsidR="00F43713" w:rsidRPr="00A3088B" w:rsidRDefault="00F43713" w:rsidP="00F43713">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F43713" w:rsidRPr="00A3088B" w14:paraId="4B533378" w14:textId="77777777" w:rsidTr="00274F60">
        <w:trPr>
          <w:trHeight w:val="291"/>
        </w:trPr>
        <w:tc>
          <w:tcPr>
            <w:tcW w:w="4311" w:type="dxa"/>
            <w:tcBorders>
              <w:top w:val="nil"/>
              <w:left w:val="single" w:sz="8" w:space="0" w:color="auto"/>
              <w:bottom w:val="single" w:sz="8" w:space="0" w:color="auto"/>
              <w:right w:val="nil"/>
            </w:tcBorders>
            <w:shd w:val="clear" w:color="000000" w:fill="FFFFFF"/>
            <w:noWrap/>
            <w:vAlign w:val="bottom"/>
            <w:hideMark/>
          </w:tcPr>
          <w:p w14:paraId="19621305" w14:textId="77777777" w:rsidR="00F43713" w:rsidRPr="00274F60" w:rsidRDefault="00F43713" w:rsidP="00F43713">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3</w:t>
            </w:r>
          </w:p>
        </w:tc>
        <w:tc>
          <w:tcPr>
            <w:tcW w:w="2001" w:type="dxa"/>
            <w:tcBorders>
              <w:top w:val="nil"/>
              <w:left w:val="nil"/>
              <w:bottom w:val="single" w:sz="8" w:space="0" w:color="auto"/>
              <w:right w:val="nil"/>
            </w:tcBorders>
            <w:shd w:val="clear" w:color="000000" w:fill="FFFFFF"/>
            <w:noWrap/>
            <w:vAlign w:val="bottom"/>
            <w:hideMark/>
          </w:tcPr>
          <w:p w14:paraId="62806AB3" w14:textId="4DEBDB13"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8" w:space="0" w:color="auto"/>
              <w:right w:val="nil"/>
            </w:tcBorders>
            <w:shd w:val="clear" w:color="000000" w:fill="FFFFFF"/>
            <w:noWrap/>
            <w:vAlign w:val="bottom"/>
            <w:hideMark/>
          </w:tcPr>
          <w:p w14:paraId="738A4498" w14:textId="79185CD4" w:rsidR="00F43713" w:rsidRPr="00A3088B" w:rsidRDefault="00F43713" w:rsidP="00F43713">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8" w:space="0" w:color="auto"/>
              <w:right w:val="single" w:sz="8" w:space="0" w:color="auto"/>
            </w:tcBorders>
            <w:shd w:val="clear" w:color="000000" w:fill="FFFFFF"/>
            <w:noWrap/>
            <w:vAlign w:val="bottom"/>
            <w:hideMark/>
          </w:tcPr>
          <w:p w14:paraId="1A7666D2" w14:textId="77777777" w:rsidR="00F43713" w:rsidRPr="00A3088B" w:rsidRDefault="00F43713" w:rsidP="00F43713">
            <w:pPr>
              <w:spacing w:after="0" w:line="240" w:lineRule="auto"/>
              <w:jc w:val="center"/>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w:t>
            </w:r>
          </w:p>
        </w:tc>
      </w:tr>
    </w:tbl>
    <w:p w14:paraId="48183891" w14:textId="34854402" w:rsidR="00503F07" w:rsidRDefault="00274F60" w:rsidP="00AE50DC">
      <w:pPr>
        <w:pStyle w:val="Blueguidancebullets"/>
        <w:numPr>
          <w:ilvl w:val="0"/>
          <w:numId w:val="0"/>
        </w:numPr>
        <w:rPr>
          <w:b/>
          <w:bCs/>
          <w:color w:val="033323" w:themeColor="accent1"/>
          <w:lang w:val="en-AU"/>
        </w:rPr>
      </w:pPr>
      <w:r w:rsidRPr="008440D5">
        <w:rPr>
          <w:b/>
          <w:bCs/>
          <w:color w:val="033323" w:themeColor="accent1"/>
          <w:lang w:val="en-AU"/>
        </w:rPr>
        <w:t>Tenancy Electricity</w:t>
      </w:r>
    </w:p>
    <w:p w14:paraId="6724D8CA" w14:textId="425DD710" w:rsidR="00C25E70" w:rsidRPr="009858DE" w:rsidRDefault="00C25E70" w:rsidP="00AE50DC">
      <w:pPr>
        <w:pStyle w:val="Blueguidancebullets"/>
        <w:numPr>
          <w:ilvl w:val="0"/>
          <w:numId w:val="0"/>
        </w:numPr>
        <w:rPr>
          <w:color w:val="033323" w:themeColor="accent1"/>
          <w:lang w:val="en-AU"/>
        </w:rPr>
      </w:pPr>
      <w:r w:rsidRPr="009858DE">
        <w:rPr>
          <w:color w:val="033323" w:themeColor="accent1"/>
          <w:lang w:val="en-AU"/>
        </w:rPr>
        <w:t xml:space="preserve">Tenancy and base building electricity are represented in separate tables </w:t>
      </w:r>
      <w:r w:rsidR="009858DE" w:rsidRPr="009858DE">
        <w:rPr>
          <w:color w:val="033323" w:themeColor="accent1"/>
          <w:lang w:val="en-AU"/>
        </w:rPr>
        <w:t>so that the scope 2 and 3 division is accurate</w:t>
      </w:r>
      <w:r w:rsidR="009858DE">
        <w:rPr>
          <w:color w:val="033323" w:themeColor="accent1"/>
          <w:lang w:val="en-AU"/>
        </w:rPr>
        <w:t>.</w:t>
      </w:r>
    </w:p>
    <w:tbl>
      <w:tblPr>
        <w:tblW w:w="9654" w:type="dxa"/>
        <w:tblLook w:val="04A0" w:firstRow="1" w:lastRow="0" w:firstColumn="1" w:lastColumn="0" w:noHBand="0" w:noVBand="1"/>
      </w:tblPr>
      <w:tblGrid>
        <w:gridCol w:w="7230"/>
        <w:gridCol w:w="2424"/>
      </w:tblGrid>
      <w:tr w:rsidR="00524AD3" w:rsidRPr="00A3088B" w14:paraId="2492BBB1" w14:textId="77777777" w:rsidTr="00406C04">
        <w:trPr>
          <w:trHeight w:val="271"/>
        </w:trPr>
        <w:tc>
          <w:tcPr>
            <w:tcW w:w="7230" w:type="dxa"/>
            <w:tcBorders>
              <w:top w:val="nil"/>
              <w:left w:val="nil"/>
              <w:bottom w:val="nil"/>
              <w:right w:val="nil"/>
            </w:tcBorders>
            <w:shd w:val="clear" w:color="000000" w:fill="A7D4D4"/>
            <w:noWrap/>
            <w:hideMark/>
          </w:tcPr>
          <w:p w14:paraId="18E323F4" w14:textId="77777777"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Total renewables (grid and non-grid)</w:t>
            </w:r>
          </w:p>
        </w:tc>
        <w:tc>
          <w:tcPr>
            <w:tcW w:w="2424" w:type="dxa"/>
            <w:tcBorders>
              <w:top w:val="nil"/>
              <w:left w:val="nil"/>
              <w:bottom w:val="nil"/>
              <w:right w:val="nil"/>
            </w:tcBorders>
            <w:shd w:val="clear" w:color="000000" w:fill="A7D4D4"/>
            <w:noWrap/>
            <w:hideMark/>
          </w:tcPr>
          <w:p w14:paraId="5CE6FD5D" w14:textId="28E1FABD"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23.10%</w:t>
            </w:r>
          </w:p>
        </w:tc>
      </w:tr>
      <w:tr w:rsidR="00524AD3" w:rsidRPr="00A3088B" w14:paraId="7189A142" w14:textId="77777777" w:rsidTr="00406C04">
        <w:trPr>
          <w:trHeight w:val="271"/>
        </w:trPr>
        <w:tc>
          <w:tcPr>
            <w:tcW w:w="7230" w:type="dxa"/>
            <w:tcBorders>
              <w:top w:val="nil"/>
              <w:left w:val="nil"/>
              <w:bottom w:val="nil"/>
              <w:right w:val="nil"/>
            </w:tcBorders>
            <w:shd w:val="clear" w:color="000000" w:fill="DBEEEE"/>
            <w:noWrap/>
            <w:hideMark/>
          </w:tcPr>
          <w:p w14:paraId="2C374626" w14:textId="77777777"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Mandatory </w:t>
            </w:r>
          </w:p>
        </w:tc>
        <w:tc>
          <w:tcPr>
            <w:tcW w:w="2424" w:type="dxa"/>
            <w:tcBorders>
              <w:top w:val="nil"/>
              <w:left w:val="nil"/>
              <w:bottom w:val="nil"/>
              <w:right w:val="nil"/>
            </w:tcBorders>
            <w:shd w:val="clear" w:color="000000" w:fill="DBEEEE"/>
            <w:noWrap/>
            <w:hideMark/>
          </w:tcPr>
          <w:p w14:paraId="5F8AF944" w14:textId="07BF4727"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18.80%</w:t>
            </w:r>
          </w:p>
        </w:tc>
      </w:tr>
      <w:tr w:rsidR="00524AD3" w:rsidRPr="00A3088B" w14:paraId="69374C8F" w14:textId="77777777" w:rsidTr="00406C04">
        <w:trPr>
          <w:trHeight w:val="271"/>
        </w:trPr>
        <w:tc>
          <w:tcPr>
            <w:tcW w:w="7230" w:type="dxa"/>
            <w:tcBorders>
              <w:top w:val="nil"/>
              <w:left w:val="nil"/>
              <w:bottom w:val="nil"/>
              <w:right w:val="nil"/>
            </w:tcBorders>
            <w:shd w:val="clear" w:color="000000" w:fill="DBEEEE"/>
            <w:noWrap/>
            <w:hideMark/>
          </w:tcPr>
          <w:p w14:paraId="47FC4EF9" w14:textId="77777777"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Voluntary </w:t>
            </w:r>
          </w:p>
        </w:tc>
        <w:tc>
          <w:tcPr>
            <w:tcW w:w="2424" w:type="dxa"/>
            <w:tcBorders>
              <w:top w:val="nil"/>
              <w:left w:val="nil"/>
              <w:bottom w:val="nil"/>
              <w:right w:val="nil"/>
            </w:tcBorders>
            <w:shd w:val="clear" w:color="000000" w:fill="DBEEEE"/>
            <w:noWrap/>
            <w:hideMark/>
          </w:tcPr>
          <w:p w14:paraId="356E72CF" w14:textId="794E5EC5"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4.30%</w:t>
            </w:r>
          </w:p>
        </w:tc>
      </w:tr>
      <w:tr w:rsidR="00524AD3" w:rsidRPr="00A3088B" w14:paraId="5B923253" w14:textId="77777777" w:rsidTr="00406C04">
        <w:trPr>
          <w:trHeight w:val="271"/>
        </w:trPr>
        <w:tc>
          <w:tcPr>
            <w:tcW w:w="7230" w:type="dxa"/>
            <w:tcBorders>
              <w:top w:val="nil"/>
              <w:left w:val="nil"/>
              <w:bottom w:val="nil"/>
              <w:right w:val="nil"/>
            </w:tcBorders>
            <w:shd w:val="clear" w:color="000000" w:fill="DBEEEE"/>
            <w:noWrap/>
            <w:hideMark/>
          </w:tcPr>
          <w:p w14:paraId="0980F03B" w14:textId="77777777"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Behind the meter </w:t>
            </w:r>
          </w:p>
        </w:tc>
        <w:tc>
          <w:tcPr>
            <w:tcW w:w="2424" w:type="dxa"/>
            <w:tcBorders>
              <w:top w:val="nil"/>
              <w:left w:val="nil"/>
              <w:bottom w:val="nil"/>
              <w:right w:val="nil"/>
            </w:tcBorders>
            <w:shd w:val="clear" w:color="000000" w:fill="DBEEEE"/>
            <w:noWrap/>
            <w:hideMark/>
          </w:tcPr>
          <w:p w14:paraId="328CB896" w14:textId="02827630"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0.00%</w:t>
            </w:r>
          </w:p>
        </w:tc>
      </w:tr>
      <w:tr w:rsidR="00524AD3" w:rsidRPr="00A3088B" w14:paraId="6092917B" w14:textId="77777777" w:rsidTr="00406C04">
        <w:trPr>
          <w:trHeight w:val="271"/>
        </w:trPr>
        <w:tc>
          <w:tcPr>
            <w:tcW w:w="7230" w:type="dxa"/>
            <w:tcBorders>
              <w:top w:val="nil"/>
              <w:left w:val="nil"/>
              <w:bottom w:val="nil"/>
              <w:right w:val="nil"/>
            </w:tcBorders>
            <w:shd w:val="clear" w:color="000000" w:fill="DBEEEE"/>
            <w:noWrap/>
            <w:hideMark/>
          </w:tcPr>
          <w:p w14:paraId="12A18035" w14:textId="331BA381"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2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58C033DD" w14:textId="360E1C5E"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1,404.32</w:t>
            </w:r>
          </w:p>
        </w:tc>
      </w:tr>
      <w:tr w:rsidR="00524AD3" w:rsidRPr="00A3088B" w14:paraId="1BC3790E" w14:textId="77777777" w:rsidTr="00406C04">
        <w:trPr>
          <w:trHeight w:val="261"/>
        </w:trPr>
        <w:tc>
          <w:tcPr>
            <w:tcW w:w="7230" w:type="dxa"/>
            <w:tcBorders>
              <w:top w:val="nil"/>
              <w:left w:val="nil"/>
              <w:bottom w:val="nil"/>
              <w:right w:val="nil"/>
            </w:tcBorders>
            <w:shd w:val="clear" w:color="000000" w:fill="DBEEEE"/>
            <w:noWrap/>
            <w:hideMark/>
          </w:tcPr>
          <w:p w14:paraId="71E4009C" w14:textId="6E7FB456"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3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52F85436" w14:textId="32AB90CA"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185.87</w:t>
            </w:r>
          </w:p>
        </w:tc>
      </w:tr>
      <w:tr w:rsidR="00524AD3" w:rsidRPr="00A3088B" w14:paraId="7E7FF89D" w14:textId="77777777" w:rsidTr="00406C04">
        <w:trPr>
          <w:trHeight w:val="271"/>
        </w:trPr>
        <w:tc>
          <w:tcPr>
            <w:tcW w:w="7230" w:type="dxa"/>
            <w:tcBorders>
              <w:top w:val="nil"/>
              <w:left w:val="nil"/>
              <w:bottom w:val="nil"/>
              <w:right w:val="nil"/>
            </w:tcBorders>
            <w:shd w:val="clear" w:color="000000" w:fill="DBEEEE"/>
            <w:noWrap/>
            <w:hideMark/>
          </w:tcPr>
          <w:p w14:paraId="3507D4F8" w14:textId="02EB4391"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2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0882017E" w14:textId="433265CF"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1,404.32</w:t>
            </w:r>
          </w:p>
        </w:tc>
      </w:tr>
      <w:tr w:rsidR="00524AD3" w:rsidRPr="00A3088B" w14:paraId="070877F6" w14:textId="77777777" w:rsidTr="00406C04">
        <w:trPr>
          <w:trHeight w:val="271"/>
        </w:trPr>
        <w:tc>
          <w:tcPr>
            <w:tcW w:w="7230" w:type="dxa"/>
            <w:tcBorders>
              <w:top w:val="nil"/>
              <w:left w:val="nil"/>
              <w:bottom w:val="nil"/>
              <w:right w:val="nil"/>
            </w:tcBorders>
            <w:shd w:val="clear" w:color="000000" w:fill="DBEEEE"/>
            <w:noWrap/>
            <w:hideMark/>
          </w:tcPr>
          <w:p w14:paraId="0E71A7EF" w14:textId="315ADBCB"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3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394429E8" w14:textId="4F741EB8"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185.87</w:t>
            </w:r>
          </w:p>
        </w:tc>
      </w:tr>
      <w:tr w:rsidR="00524AD3" w:rsidRPr="00A3088B" w14:paraId="3AEA54FE" w14:textId="77777777" w:rsidTr="00406C04">
        <w:trPr>
          <w:trHeight w:val="271"/>
        </w:trPr>
        <w:tc>
          <w:tcPr>
            <w:tcW w:w="7230" w:type="dxa"/>
            <w:tcBorders>
              <w:top w:val="nil"/>
              <w:left w:val="nil"/>
              <w:bottom w:val="nil"/>
              <w:right w:val="nil"/>
            </w:tcBorders>
            <w:shd w:val="clear" w:color="000000" w:fill="A7D4D4"/>
            <w:noWrap/>
            <w:hideMark/>
          </w:tcPr>
          <w:p w14:paraId="6AEEC133" w14:textId="2EA2ACF8" w:rsidR="00524AD3" w:rsidRPr="00A3088B" w:rsidRDefault="00524AD3" w:rsidP="00524AD3">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Total emissions liability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A7D4D4"/>
            <w:noWrap/>
            <w:hideMark/>
          </w:tcPr>
          <w:p w14:paraId="6476C181" w14:textId="7649DF97" w:rsidR="00524AD3" w:rsidRPr="00A3088B" w:rsidRDefault="00524AD3" w:rsidP="00524AD3">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1,590.19</w:t>
            </w:r>
          </w:p>
        </w:tc>
      </w:tr>
      <w:tr w:rsidR="001F55E7" w:rsidRPr="00A3088B" w14:paraId="76382F41" w14:textId="77777777" w:rsidTr="009D40FB">
        <w:trPr>
          <w:trHeight w:val="271"/>
        </w:trPr>
        <w:tc>
          <w:tcPr>
            <w:tcW w:w="7230" w:type="dxa"/>
            <w:tcBorders>
              <w:top w:val="nil"/>
              <w:left w:val="nil"/>
              <w:bottom w:val="nil"/>
              <w:right w:val="nil"/>
            </w:tcBorders>
            <w:shd w:val="clear" w:color="000000" w:fill="EDF5F5"/>
            <w:noWrap/>
            <w:hideMark/>
          </w:tcPr>
          <w:p w14:paraId="4ACB7A07" w14:textId="77777777" w:rsidR="001F55E7" w:rsidRPr="00A3088B" w:rsidRDefault="001F55E7" w:rsidP="001F55E7">
            <w:pPr>
              <w:spacing w:after="0" w:line="240" w:lineRule="auto"/>
              <w:rPr>
                <w:rFonts w:ascii="Arial" w:eastAsia="Times New Roman" w:hAnsi="Arial" w:cs="Arial"/>
                <w:i/>
                <w:iCs/>
                <w:color w:val="033323"/>
                <w:sz w:val="16"/>
                <w:szCs w:val="16"/>
                <w:lang w:eastAsia="en-AU"/>
              </w:rPr>
            </w:pPr>
            <w:r w:rsidRPr="00A3088B">
              <w:rPr>
                <w:rFonts w:ascii="Arial" w:eastAsia="Times New Roman" w:hAnsi="Arial" w:cs="Arial"/>
                <w:i/>
                <w:iCs/>
                <w:color w:val="033323"/>
                <w:sz w:val="16"/>
                <w:szCs w:val="16"/>
                <w:lang w:eastAsia="en-AU"/>
              </w:rPr>
              <w:t xml:space="preserve">Figures may not sum due to rounding. Renewable percentage can be above 100% </w:t>
            </w:r>
          </w:p>
        </w:tc>
        <w:tc>
          <w:tcPr>
            <w:tcW w:w="2424" w:type="dxa"/>
            <w:tcBorders>
              <w:top w:val="nil"/>
              <w:left w:val="nil"/>
              <w:bottom w:val="nil"/>
              <w:right w:val="nil"/>
            </w:tcBorders>
            <w:shd w:val="clear" w:color="000000" w:fill="EDF5F5"/>
            <w:noWrap/>
            <w:vAlign w:val="center"/>
            <w:hideMark/>
          </w:tcPr>
          <w:p w14:paraId="7B152BA4" w14:textId="4BAEC4FB" w:rsidR="001F55E7" w:rsidRPr="00A3088B" w:rsidRDefault="001F55E7" w:rsidP="001F55E7">
            <w:pPr>
              <w:spacing w:after="0" w:line="240" w:lineRule="auto"/>
              <w:jc w:val="center"/>
              <w:rPr>
                <w:rFonts w:ascii="Arial" w:eastAsia="Times New Roman" w:hAnsi="Arial" w:cs="Arial"/>
                <w:i/>
                <w:iCs/>
                <w:color w:val="033323"/>
                <w:sz w:val="16"/>
                <w:szCs w:val="16"/>
                <w:lang w:eastAsia="en-AU"/>
              </w:rPr>
            </w:pPr>
          </w:p>
        </w:tc>
      </w:tr>
    </w:tbl>
    <w:p w14:paraId="2821408E" w14:textId="77777777" w:rsidR="001F55E7" w:rsidRPr="00A3088B" w:rsidRDefault="001F55E7"/>
    <w:p w14:paraId="5046C382" w14:textId="77777777" w:rsidR="001F55E7" w:rsidRPr="00A3088B" w:rsidRDefault="001F55E7">
      <w:r w:rsidRPr="00A3088B">
        <w:br w:type="page"/>
      </w:r>
    </w:p>
    <w:tbl>
      <w:tblPr>
        <w:tblW w:w="9613" w:type="dxa"/>
        <w:tblLook w:val="04A0" w:firstRow="1" w:lastRow="0" w:firstColumn="1" w:lastColumn="0" w:noHBand="0" w:noVBand="1"/>
      </w:tblPr>
      <w:tblGrid>
        <w:gridCol w:w="4249"/>
        <w:gridCol w:w="928"/>
        <w:gridCol w:w="928"/>
        <w:gridCol w:w="1017"/>
        <w:gridCol w:w="1017"/>
        <w:gridCol w:w="661"/>
        <w:gridCol w:w="1017"/>
      </w:tblGrid>
      <w:tr w:rsidR="001F55E7" w:rsidRPr="00274F60" w14:paraId="7B2DBA9A" w14:textId="77777777" w:rsidTr="009D40FB">
        <w:trPr>
          <w:trHeight w:val="341"/>
        </w:trPr>
        <w:tc>
          <w:tcPr>
            <w:tcW w:w="9613" w:type="dxa"/>
            <w:gridSpan w:val="7"/>
            <w:tcBorders>
              <w:top w:val="single" w:sz="8" w:space="0" w:color="auto"/>
              <w:left w:val="single" w:sz="8" w:space="0" w:color="auto"/>
              <w:bottom w:val="single" w:sz="8" w:space="0" w:color="66B5B5"/>
              <w:right w:val="single" w:sz="8" w:space="0" w:color="000000"/>
            </w:tcBorders>
            <w:shd w:val="clear" w:color="auto" w:fill="auto"/>
            <w:noWrap/>
            <w:vAlign w:val="bottom"/>
            <w:hideMark/>
          </w:tcPr>
          <w:p w14:paraId="4753F6BE" w14:textId="5FC7185B" w:rsidR="001F55E7" w:rsidRPr="00274F60" w:rsidRDefault="001F55E7" w:rsidP="001F55E7">
            <w:pPr>
              <w:spacing w:after="0" w:line="240" w:lineRule="auto"/>
              <w:rPr>
                <w:rFonts w:ascii="Arial" w:eastAsia="Times New Roman" w:hAnsi="Arial" w:cs="Arial"/>
                <w:color w:val="033323"/>
                <w:lang w:eastAsia="en-AU"/>
              </w:rPr>
            </w:pPr>
            <w:bookmarkStart w:id="88" w:name="_Hlk149684258"/>
            <w:r w:rsidRPr="00274F60">
              <w:rPr>
                <w:rFonts w:ascii="Arial" w:eastAsia="Times New Roman" w:hAnsi="Arial" w:cs="Arial"/>
                <w:color w:val="033323"/>
                <w:lang w:eastAsia="en-AU"/>
              </w:rPr>
              <w:lastRenderedPageBreak/>
              <w:t>Location</w:t>
            </w:r>
            <w:r w:rsidR="00DD7463" w:rsidRPr="00274F60">
              <w:rPr>
                <w:rFonts w:ascii="Arial" w:eastAsia="Times New Roman" w:hAnsi="Arial" w:cs="Arial"/>
                <w:color w:val="033323"/>
                <w:lang w:eastAsia="en-AU"/>
              </w:rPr>
              <w:t>-b</w:t>
            </w:r>
            <w:r w:rsidRPr="00274F60">
              <w:rPr>
                <w:rFonts w:ascii="Arial" w:eastAsia="Times New Roman" w:hAnsi="Arial" w:cs="Arial"/>
                <w:color w:val="033323"/>
                <w:lang w:eastAsia="en-AU"/>
              </w:rPr>
              <w:t xml:space="preserve">ased </w:t>
            </w:r>
            <w:r w:rsidR="00DD7463" w:rsidRPr="00274F60">
              <w:rPr>
                <w:rFonts w:ascii="Arial" w:eastAsia="Times New Roman" w:hAnsi="Arial" w:cs="Arial"/>
                <w:color w:val="033323"/>
                <w:lang w:eastAsia="en-AU"/>
              </w:rPr>
              <w:t>a</w:t>
            </w:r>
            <w:r w:rsidRPr="00274F60">
              <w:rPr>
                <w:rFonts w:ascii="Arial" w:eastAsia="Times New Roman" w:hAnsi="Arial" w:cs="Arial"/>
                <w:color w:val="033323"/>
                <w:lang w:eastAsia="en-AU"/>
              </w:rPr>
              <w:t xml:space="preserve">pproach </w:t>
            </w:r>
            <w:r w:rsidR="00DD7463" w:rsidRPr="00274F60">
              <w:rPr>
                <w:rFonts w:ascii="Arial" w:eastAsia="Times New Roman" w:hAnsi="Arial" w:cs="Arial"/>
                <w:color w:val="033323"/>
                <w:lang w:eastAsia="en-AU"/>
              </w:rPr>
              <w:t>s</w:t>
            </w:r>
            <w:r w:rsidRPr="00274F60">
              <w:rPr>
                <w:rFonts w:ascii="Arial" w:eastAsia="Times New Roman" w:hAnsi="Arial" w:cs="Arial"/>
                <w:color w:val="033323"/>
                <w:lang w:eastAsia="en-AU"/>
              </w:rPr>
              <w:t xml:space="preserve">ummary </w:t>
            </w:r>
          </w:p>
        </w:tc>
      </w:tr>
      <w:tr w:rsidR="001F55E7" w:rsidRPr="00274F60" w14:paraId="0BAEF771" w14:textId="77777777" w:rsidTr="009D40FB">
        <w:trPr>
          <w:trHeight w:val="604"/>
        </w:trPr>
        <w:tc>
          <w:tcPr>
            <w:tcW w:w="4249" w:type="dxa"/>
            <w:tcBorders>
              <w:top w:val="nil"/>
              <w:left w:val="single" w:sz="8" w:space="0" w:color="auto"/>
              <w:bottom w:val="single" w:sz="8" w:space="0" w:color="66B5B5"/>
              <w:right w:val="nil"/>
            </w:tcBorders>
            <w:shd w:val="clear" w:color="000000" w:fill="A7D4D4"/>
            <w:noWrap/>
            <w:hideMark/>
          </w:tcPr>
          <w:p w14:paraId="245C8F26" w14:textId="313D1B70" w:rsidR="001F55E7" w:rsidRPr="00274F60" w:rsidRDefault="001F55E7" w:rsidP="001F55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Location</w:t>
            </w:r>
            <w:r w:rsidR="00DD7463" w:rsidRPr="00274F60">
              <w:rPr>
                <w:rFonts w:ascii="Arial" w:eastAsia="Times New Roman" w:hAnsi="Arial" w:cs="Arial"/>
                <w:b/>
                <w:bCs/>
                <w:color w:val="033323"/>
                <w:sz w:val="16"/>
                <w:szCs w:val="16"/>
                <w:lang w:eastAsia="en-AU"/>
              </w:rPr>
              <w:t>-b</w:t>
            </w:r>
            <w:r w:rsidRPr="00274F60">
              <w:rPr>
                <w:rFonts w:ascii="Arial" w:eastAsia="Times New Roman" w:hAnsi="Arial" w:cs="Arial"/>
                <w:b/>
                <w:bCs/>
                <w:color w:val="033323"/>
                <w:sz w:val="16"/>
                <w:szCs w:val="16"/>
                <w:lang w:eastAsia="en-AU"/>
              </w:rPr>
              <w:t xml:space="preserve">ased </w:t>
            </w:r>
            <w:r w:rsidR="00DD7463" w:rsidRPr="00274F60">
              <w:rPr>
                <w:rFonts w:ascii="Arial" w:eastAsia="Times New Roman" w:hAnsi="Arial" w:cs="Arial"/>
                <w:b/>
                <w:bCs/>
                <w:color w:val="033323"/>
                <w:sz w:val="16"/>
                <w:szCs w:val="16"/>
                <w:lang w:eastAsia="en-AU"/>
              </w:rPr>
              <w:t>a</w:t>
            </w:r>
            <w:r w:rsidRPr="00274F60">
              <w:rPr>
                <w:rFonts w:ascii="Arial" w:eastAsia="Times New Roman" w:hAnsi="Arial" w:cs="Arial"/>
                <w:b/>
                <w:bCs/>
                <w:color w:val="033323"/>
                <w:sz w:val="16"/>
                <w:szCs w:val="16"/>
                <w:lang w:eastAsia="en-AU"/>
              </w:rPr>
              <w:t xml:space="preserve">pproach </w:t>
            </w:r>
          </w:p>
        </w:tc>
        <w:tc>
          <w:tcPr>
            <w:tcW w:w="826" w:type="dxa"/>
            <w:tcBorders>
              <w:top w:val="nil"/>
              <w:left w:val="nil"/>
              <w:bottom w:val="single" w:sz="8" w:space="0" w:color="66B5B5"/>
              <w:right w:val="nil"/>
            </w:tcBorders>
            <w:shd w:val="clear" w:color="000000" w:fill="A7D4D4"/>
            <w:hideMark/>
          </w:tcPr>
          <w:p w14:paraId="0DEC592F"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Activity Data (kWh) total</w:t>
            </w:r>
          </w:p>
        </w:tc>
        <w:tc>
          <w:tcPr>
            <w:tcW w:w="2860" w:type="dxa"/>
            <w:gridSpan w:val="3"/>
            <w:tcBorders>
              <w:top w:val="single" w:sz="8" w:space="0" w:color="66B5B5"/>
              <w:left w:val="single" w:sz="4" w:space="0" w:color="auto"/>
              <w:bottom w:val="single" w:sz="8" w:space="0" w:color="66B5B5"/>
              <w:right w:val="nil"/>
            </w:tcBorders>
            <w:shd w:val="clear" w:color="000000" w:fill="A7D4D4"/>
            <w:hideMark/>
          </w:tcPr>
          <w:p w14:paraId="3F261247"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Under operational control</w:t>
            </w:r>
          </w:p>
        </w:tc>
        <w:tc>
          <w:tcPr>
            <w:tcW w:w="1678" w:type="dxa"/>
            <w:gridSpan w:val="2"/>
            <w:tcBorders>
              <w:top w:val="single" w:sz="8" w:space="0" w:color="66B5B5"/>
              <w:left w:val="single" w:sz="4" w:space="0" w:color="auto"/>
              <w:bottom w:val="single" w:sz="8" w:space="0" w:color="66B5B5"/>
              <w:right w:val="single" w:sz="8" w:space="0" w:color="000000"/>
            </w:tcBorders>
            <w:shd w:val="clear" w:color="000000" w:fill="A7D4D4"/>
            <w:hideMark/>
          </w:tcPr>
          <w:p w14:paraId="3297FC18"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Not under operational control</w:t>
            </w:r>
          </w:p>
        </w:tc>
      </w:tr>
      <w:tr w:rsidR="001F55E7" w:rsidRPr="00274F60" w14:paraId="3AC01515" w14:textId="77777777" w:rsidTr="009D40FB">
        <w:trPr>
          <w:trHeight w:val="562"/>
        </w:trPr>
        <w:tc>
          <w:tcPr>
            <w:tcW w:w="4249" w:type="dxa"/>
            <w:tcBorders>
              <w:top w:val="nil"/>
              <w:left w:val="single" w:sz="8" w:space="0" w:color="auto"/>
              <w:bottom w:val="nil"/>
              <w:right w:val="nil"/>
            </w:tcBorders>
            <w:shd w:val="clear" w:color="000000" w:fill="A7D4D4"/>
            <w:hideMark/>
          </w:tcPr>
          <w:p w14:paraId="525771E8" w14:textId="77777777" w:rsidR="001F55E7" w:rsidRPr="00274F60" w:rsidRDefault="001F55E7" w:rsidP="001F55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Percentage of grid electricity consumption under operational control</w:t>
            </w:r>
          </w:p>
        </w:tc>
        <w:tc>
          <w:tcPr>
            <w:tcW w:w="826" w:type="dxa"/>
            <w:tcBorders>
              <w:top w:val="nil"/>
              <w:left w:val="nil"/>
              <w:bottom w:val="nil"/>
              <w:right w:val="nil"/>
            </w:tcBorders>
            <w:shd w:val="clear" w:color="000000" w:fill="CCFFCC"/>
            <w:noWrap/>
            <w:hideMark/>
          </w:tcPr>
          <w:p w14:paraId="7FB9B289"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100%</w:t>
            </w:r>
          </w:p>
        </w:tc>
        <w:tc>
          <w:tcPr>
            <w:tcW w:w="826" w:type="dxa"/>
            <w:tcBorders>
              <w:top w:val="nil"/>
              <w:left w:val="single" w:sz="4" w:space="0" w:color="auto"/>
              <w:bottom w:val="nil"/>
              <w:right w:val="nil"/>
            </w:tcBorders>
            <w:shd w:val="clear" w:color="000000" w:fill="A7D4D4"/>
            <w:hideMark/>
          </w:tcPr>
          <w:p w14:paraId="12032922"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(kWh)</w:t>
            </w:r>
          </w:p>
        </w:tc>
        <w:tc>
          <w:tcPr>
            <w:tcW w:w="1017" w:type="dxa"/>
            <w:tcBorders>
              <w:top w:val="nil"/>
              <w:left w:val="nil"/>
              <w:bottom w:val="nil"/>
              <w:right w:val="nil"/>
            </w:tcBorders>
            <w:shd w:val="clear" w:color="000000" w:fill="A7D4D4"/>
            <w:hideMark/>
          </w:tcPr>
          <w:p w14:paraId="1E4DBE77" w14:textId="5D2D2330"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2 Emissions (kgCO</w:t>
            </w:r>
            <w:r w:rsidRPr="00274F60">
              <w:rPr>
                <w:rFonts w:ascii="Arial" w:eastAsia="Times New Roman" w:hAnsi="Arial" w:cs="Arial"/>
                <w:b/>
                <w:bCs/>
                <w:color w:val="033323"/>
                <w:sz w:val="16"/>
                <w:szCs w:val="16"/>
                <w:vertAlign w:val="subscript"/>
                <w:lang w:eastAsia="en-AU"/>
              </w:rPr>
              <w:t>2</w:t>
            </w:r>
            <w:r w:rsidR="00EB12A8" w:rsidRPr="00274F60">
              <w:rPr>
                <w:rFonts w:ascii="Arial" w:eastAsia="Times New Roman" w:hAnsi="Arial" w:cs="Arial"/>
                <w:b/>
                <w:bCs/>
                <w:color w:val="033323"/>
                <w:sz w:val="16"/>
                <w:szCs w:val="16"/>
                <w:lang w:eastAsia="en-AU"/>
              </w:rPr>
              <w:t>-</w:t>
            </w:r>
            <w:r w:rsidRPr="00274F60">
              <w:rPr>
                <w:rFonts w:ascii="Arial" w:eastAsia="Times New Roman" w:hAnsi="Arial" w:cs="Arial"/>
                <w:b/>
                <w:bCs/>
                <w:color w:val="033323"/>
                <w:sz w:val="16"/>
                <w:szCs w:val="16"/>
                <w:lang w:eastAsia="en-AU"/>
              </w:rPr>
              <w:t>e)</w:t>
            </w:r>
          </w:p>
        </w:tc>
        <w:tc>
          <w:tcPr>
            <w:tcW w:w="1017" w:type="dxa"/>
            <w:tcBorders>
              <w:top w:val="nil"/>
              <w:left w:val="nil"/>
              <w:bottom w:val="single" w:sz="4" w:space="0" w:color="66B5B5"/>
              <w:right w:val="nil"/>
            </w:tcBorders>
            <w:shd w:val="clear" w:color="000000" w:fill="A7D4D4"/>
            <w:hideMark/>
          </w:tcPr>
          <w:p w14:paraId="2790AF27" w14:textId="7022492E"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3 Emissions (kgC</w:t>
            </w:r>
            <w:r w:rsidR="00DD7463" w:rsidRPr="00274F60">
              <w:rPr>
                <w:rFonts w:ascii="Arial" w:eastAsia="Times New Roman" w:hAnsi="Arial" w:cs="Arial"/>
                <w:b/>
                <w:bCs/>
                <w:color w:val="033323"/>
                <w:sz w:val="16"/>
                <w:szCs w:val="16"/>
                <w:lang w:eastAsia="en-AU"/>
              </w:rPr>
              <w:t>O</w:t>
            </w:r>
            <w:r w:rsidRPr="00274F60">
              <w:rPr>
                <w:rFonts w:ascii="Arial" w:eastAsia="Times New Roman" w:hAnsi="Arial" w:cs="Arial"/>
                <w:b/>
                <w:bCs/>
                <w:color w:val="033323"/>
                <w:sz w:val="16"/>
                <w:szCs w:val="16"/>
                <w:vertAlign w:val="subscript"/>
                <w:lang w:eastAsia="en-AU"/>
              </w:rPr>
              <w:t>2</w:t>
            </w:r>
            <w:r w:rsidR="00EB12A8" w:rsidRPr="00274F60">
              <w:rPr>
                <w:rFonts w:ascii="Arial" w:eastAsia="Times New Roman" w:hAnsi="Arial" w:cs="Arial"/>
                <w:b/>
                <w:bCs/>
                <w:color w:val="033323"/>
                <w:sz w:val="16"/>
                <w:szCs w:val="16"/>
                <w:lang w:eastAsia="en-AU"/>
              </w:rPr>
              <w:t>-</w:t>
            </w:r>
            <w:r w:rsidRPr="00274F60">
              <w:rPr>
                <w:rFonts w:ascii="Arial" w:eastAsia="Times New Roman" w:hAnsi="Arial" w:cs="Arial"/>
                <w:b/>
                <w:bCs/>
                <w:color w:val="033323"/>
                <w:sz w:val="16"/>
                <w:szCs w:val="16"/>
                <w:lang w:eastAsia="en-AU"/>
              </w:rPr>
              <w:t>e)</w:t>
            </w:r>
          </w:p>
        </w:tc>
        <w:tc>
          <w:tcPr>
            <w:tcW w:w="661" w:type="dxa"/>
            <w:tcBorders>
              <w:top w:val="nil"/>
              <w:left w:val="single" w:sz="4" w:space="0" w:color="auto"/>
              <w:bottom w:val="nil"/>
              <w:right w:val="nil"/>
            </w:tcBorders>
            <w:shd w:val="clear" w:color="000000" w:fill="A7D4D4"/>
            <w:hideMark/>
          </w:tcPr>
          <w:p w14:paraId="749C2F6D"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(kWh)</w:t>
            </w:r>
          </w:p>
        </w:tc>
        <w:tc>
          <w:tcPr>
            <w:tcW w:w="1017" w:type="dxa"/>
            <w:tcBorders>
              <w:top w:val="nil"/>
              <w:left w:val="nil"/>
              <w:bottom w:val="nil"/>
              <w:right w:val="single" w:sz="8" w:space="0" w:color="auto"/>
            </w:tcBorders>
            <w:shd w:val="clear" w:color="000000" w:fill="A7D4D4"/>
            <w:hideMark/>
          </w:tcPr>
          <w:p w14:paraId="26D454A5" w14:textId="6769B200"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3 Emissions</w:t>
            </w:r>
            <w:r w:rsidRPr="00274F60">
              <w:rPr>
                <w:rFonts w:ascii="Arial" w:eastAsia="Times New Roman" w:hAnsi="Arial" w:cs="Arial"/>
                <w:b/>
                <w:bCs/>
                <w:color w:val="033323"/>
                <w:sz w:val="16"/>
                <w:szCs w:val="16"/>
                <w:lang w:eastAsia="en-AU"/>
              </w:rPr>
              <w:br/>
              <w:t>(kgCO</w:t>
            </w:r>
            <w:r w:rsidRPr="00274F60">
              <w:rPr>
                <w:rFonts w:ascii="Arial" w:eastAsia="Times New Roman" w:hAnsi="Arial" w:cs="Arial"/>
                <w:b/>
                <w:bCs/>
                <w:color w:val="033323"/>
                <w:sz w:val="16"/>
                <w:szCs w:val="16"/>
                <w:vertAlign w:val="subscript"/>
                <w:lang w:eastAsia="en-AU"/>
              </w:rPr>
              <w:t>2</w:t>
            </w:r>
            <w:r w:rsidR="00EB12A8" w:rsidRPr="00274F60">
              <w:rPr>
                <w:rFonts w:ascii="Arial" w:eastAsia="Times New Roman" w:hAnsi="Arial" w:cs="Arial"/>
                <w:b/>
                <w:bCs/>
                <w:color w:val="033323"/>
                <w:sz w:val="16"/>
                <w:szCs w:val="16"/>
                <w:lang w:eastAsia="en-AU"/>
              </w:rPr>
              <w:t>-</w:t>
            </w:r>
            <w:r w:rsidRPr="00274F60">
              <w:rPr>
                <w:rFonts w:ascii="Arial" w:eastAsia="Times New Roman" w:hAnsi="Arial" w:cs="Arial"/>
                <w:b/>
                <w:bCs/>
                <w:color w:val="033323"/>
                <w:sz w:val="16"/>
                <w:szCs w:val="16"/>
                <w:lang w:eastAsia="en-AU"/>
              </w:rPr>
              <w:t>e)</w:t>
            </w:r>
          </w:p>
        </w:tc>
      </w:tr>
      <w:tr w:rsidR="0010487D" w:rsidRPr="00274F60" w14:paraId="536942C2" w14:textId="77777777" w:rsidTr="009D40FB">
        <w:trPr>
          <w:trHeight w:val="262"/>
        </w:trPr>
        <w:tc>
          <w:tcPr>
            <w:tcW w:w="4249" w:type="dxa"/>
            <w:tcBorders>
              <w:top w:val="single" w:sz="4" w:space="0" w:color="66B5B5"/>
              <w:left w:val="single" w:sz="8" w:space="0" w:color="auto"/>
              <w:bottom w:val="single" w:sz="4" w:space="0" w:color="66B5B5"/>
              <w:right w:val="nil"/>
            </w:tcBorders>
            <w:shd w:val="clear" w:color="000000" w:fill="FFFFFF"/>
            <w:noWrap/>
            <w:vAlign w:val="bottom"/>
            <w:hideMark/>
          </w:tcPr>
          <w:p w14:paraId="75F5A9FB" w14:textId="77777777"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ACT</w:t>
            </w:r>
          </w:p>
        </w:tc>
        <w:tc>
          <w:tcPr>
            <w:tcW w:w="826" w:type="dxa"/>
            <w:tcBorders>
              <w:top w:val="single" w:sz="4" w:space="0" w:color="66B5B5"/>
              <w:left w:val="nil"/>
              <w:bottom w:val="single" w:sz="4" w:space="0" w:color="66B5B5"/>
              <w:right w:val="nil"/>
            </w:tcBorders>
            <w:shd w:val="clear" w:color="000000" w:fill="FFFFFF"/>
            <w:noWrap/>
            <w:vAlign w:val="bottom"/>
            <w:hideMark/>
          </w:tcPr>
          <w:p w14:paraId="6C86FCD7" w14:textId="39531060"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125,619</w:t>
            </w:r>
          </w:p>
        </w:tc>
        <w:tc>
          <w:tcPr>
            <w:tcW w:w="826" w:type="dxa"/>
            <w:tcBorders>
              <w:top w:val="single" w:sz="4" w:space="0" w:color="66B5B5"/>
              <w:left w:val="single" w:sz="4" w:space="0" w:color="auto"/>
              <w:bottom w:val="single" w:sz="4" w:space="0" w:color="66B5B5"/>
              <w:right w:val="nil"/>
            </w:tcBorders>
            <w:shd w:val="clear" w:color="000000" w:fill="FFFFFF"/>
            <w:noWrap/>
            <w:vAlign w:val="bottom"/>
            <w:hideMark/>
          </w:tcPr>
          <w:p w14:paraId="119EAB49" w14:textId="413979F7"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125,619</w:t>
            </w:r>
          </w:p>
        </w:tc>
        <w:tc>
          <w:tcPr>
            <w:tcW w:w="1017" w:type="dxa"/>
            <w:tcBorders>
              <w:top w:val="single" w:sz="4" w:space="0" w:color="66B5B5"/>
              <w:left w:val="nil"/>
              <w:bottom w:val="single" w:sz="4" w:space="0" w:color="66B5B5"/>
              <w:right w:val="nil"/>
            </w:tcBorders>
            <w:shd w:val="clear" w:color="000000" w:fill="FFFFFF"/>
            <w:noWrap/>
            <w:vAlign w:val="bottom"/>
            <w:hideMark/>
          </w:tcPr>
          <w:p w14:paraId="0F1DC7A5" w14:textId="50E4614B"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91,702</w:t>
            </w:r>
          </w:p>
        </w:tc>
        <w:tc>
          <w:tcPr>
            <w:tcW w:w="1017" w:type="dxa"/>
            <w:tcBorders>
              <w:top w:val="nil"/>
              <w:left w:val="nil"/>
              <w:bottom w:val="single" w:sz="4" w:space="0" w:color="66B5B5"/>
              <w:right w:val="nil"/>
            </w:tcBorders>
            <w:shd w:val="clear" w:color="000000" w:fill="FFFFFF"/>
            <w:noWrap/>
            <w:vAlign w:val="bottom"/>
            <w:hideMark/>
          </w:tcPr>
          <w:p w14:paraId="0480BA4B" w14:textId="0563D371"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7,537</w:t>
            </w:r>
          </w:p>
        </w:tc>
        <w:tc>
          <w:tcPr>
            <w:tcW w:w="661" w:type="dxa"/>
            <w:tcBorders>
              <w:top w:val="single" w:sz="4" w:space="0" w:color="66B5B5"/>
              <w:left w:val="single" w:sz="4" w:space="0" w:color="auto"/>
              <w:bottom w:val="single" w:sz="4" w:space="0" w:color="66B5B5"/>
              <w:right w:val="nil"/>
            </w:tcBorders>
            <w:shd w:val="clear" w:color="000000" w:fill="FFFFFF"/>
            <w:noWrap/>
            <w:vAlign w:val="bottom"/>
            <w:hideMark/>
          </w:tcPr>
          <w:p w14:paraId="59778F4F"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single" w:sz="4" w:space="0" w:color="66B5B5"/>
              <w:left w:val="nil"/>
              <w:bottom w:val="single" w:sz="4" w:space="0" w:color="66B5B5"/>
              <w:right w:val="single" w:sz="8" w:space="0" w:color="auto"/>
            </w:tcBorders>
            <w:shd w:val="clear" w:color="000000" w:fill="FFFFFF"/>
            <w:noWrap/>
            <w:vAlign w:val="bottom"/>
            <w:hideMark/>
          </w:tcPr>
          <w:p w14:paraId="5AC1AF27"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1647ECC0"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0832F348" w14:textId="77777777"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NSW</w:t>
            </w:r>
          </w:p>
        </w:tc>
        <w:tc>
          <w:tcPr>
            <w:tcW w:w="826" w:type="dxa"/>
            <w:tcBorders>
              <w:top w:val="nil"/>
              <w:left w:val="nil"/>
              <w:bottom w:val="single" w:sz="4" w:space="0" w:color="66B5B5"/>
              <w:right w:val="nil"/>
            </w:tcBorders>
            <w:shd w:val="clear" w:color="000000" w:fill="FFFFFF"/>
            <w:noWrap/>
            <w:vAlign w:val="bottom"/>
            <w:hideMark/>
          </w:tcPr>
          <w:p w14:paraId="25ABCCBA" w14:textId="37158656"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1,020,580</w:t>
            </w:r>
          </w:p>
        </w:tc>
        <w:tc>
          <w:tcPr>
            <w:tcW w:w="826" w:type="dxa"/>
            <w:tcBorders>
              <w:top w:val="nil"/>
              <w:left w:val="single" w:sz="4" w:space="0" w:color="auto"/>
              <w:bottom w:val="single" w:sz="4" w:space="0" w:color="66B5B5"/>
              <w:right w:val="nil"/>
            </w:tcBorders>
            <w:shd w:val="clear" w:color="000000" w:fill="FFFFFF"/>
            <w:noWrap/>
            <w:vAlign w:val="bottom"/>
            <w:hideMark/>
          </w:tcPr>
          <w:p w14:paraId="4AD9BE8E" w14:textId="609FB514"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1,020,580</w:t>
            </w:r>
          </w:p>
        </w:tc>
        <w:tc>
          <w:tcPr>
            <w:tcW w:w="1017" w:type="dxa"/>
            <w:tcBorders>
              <w:top w:val="nil"/>
              <w:left w:val="nil"/>
              <w:bottom w:val="single" w:sz="4" w:space="0" w:color="66B5B5"/>
              <w:right w:val="nil"/>
            </w:tcBorders>
            <w:shd w:val="clear" w:color="000000" w:fill="FFFFFF"/>
            <w:noWrap/>
            <w:vAlign w:val="bottom"/>
            <w:hideMark/>
          </w:tcPr>
          <w:p w14:paraId="1E703643" w14:textId="1E3F2AC1"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745,024</w:t>
            </w:r>
          </w:p>
        </w:tc>
        <w:tc>
          <w:tcPr>
            <w:tcW w:w="1017" w:type="dxa"/>
            <w:tcBorders>
              <w:top w:val="nil"/>
              <w:left w:val="nil"/>
              <w:bottom w:val="single" w:sz="4" w:space="0" w:color="66B5B5"/>
              <w:right w:val="nil"/>
            </w:tcBorders>
            <w:shd w:val="clear" w:color="000000" w:fill="FFFFFF"/>
            <w:noWrap/>
            <w:vAlign w:val="bottom"/>
            <w:hideMark/>
          </w:tcPr>
          <w:p w14:paraId="51DE78AA" w14:textId="61394FB6"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61,235</w:t>
            </w:r>
          </w:p>
        </w:tc>
        <w:tc>
          <w:tcPr>
            <w:tcW w:w="661" w:type="dxa"/>
            <w:tcBorders>
              <w:top w:val="nil"/>
              <w:left w:val="single" w:sz="4" w:space="0" w:color="auto"/>
              <w:bottom w:val="single" w:sz="4" w:space="0" w:color="66B5B5"/>
              <w:right w:val="nil"/>
            </w:tcBorders>
            <w:shd w:val="clear" w:color="000000" w:fill="FFFFFF"/>
            <w:noWrap/>
            <w:vAlign w:val="bottom"/>
            <w:hideMark/>
          </w:tcPr>
          <w:p w14:paraId="5EC7E0CE"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350830E1"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363B16DB" w14:textId="77777777" w:rsidTr="009D40FB">
        <w:trPr>
          <w:trHeight w:val="341"/>
        </w:trPr>
        <w:tc>
          <w:tcPr>
            <w:tcW w:w="4249" w:type="dxa"/>
            <w:tcBorders>
              <w:top w:val="nil"/>
              <w:left w:val="single" w:sz="8" w:space="0" w:color="auto"/>
              <w:bottom w:val="single" w:sz="4" w:space="0" w:color="66B5B5"/>
              <w:right w:val="nil"/>
            </w:tcBorders>
            <w:shd w:val="clear" w:color="000000" w:fill="FFFFFF"/>
            <w:noWrap/>
            <w:vAlign w:val="bottom"/>
            <w:hideMark/>
          </w:tcPr>
          <w:p w14:paraId="60524063" w14:textId="77777777"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SA</w:t>
            </w:r>
          </w:p>
        </w:tc>
        <w:tc>
          <w:tcPr>
            <w:tcW w:w="826" w:type="dxa"/>
            <w:tcBorders>
              <w:top w:val="nil"/>
              <w:left w:val="nil"/>
              <w:bottom w:val="single" w:sz="4" w:space="0" w:color="66B5B5"/>
              <w:right w:val="nil"/>
            </w:tcBorders>
            <w:shd w:val="clear" w:color="000000" w:fill="FFFFFF"/>
            <w:noWrap/>
            <w:vAlign w:val="bottom"/>
            <w:hideMark/>
          </w:tcPr>
          <w:p w14:paraId="4E7D1079" w14:textId="06ECAD6F"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2EEDCB20" w14:textId="0E4EBC87"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739643F1" w14:textId="79EC1347"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66B97307" w14:textId="26B9263F"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661" w:type="dxa"/>
            <w:tcBorders>
              <w:top w:val="nil"/>
              <w:left w:val="single" w:sz="4" w:space="0" w:color="auto"/>
              <w:bottom w:val="single" w:sz="4" w:space="0" w:color="66B5B5"/>
              <w:right w:val="nil"/>
            </w:tcBorders>
            <w:shd w:val="clear" w:color="000000" w:fill="FFFFFF"/>
            <w:noWrap/>
            <w:vAlign w:val="bottom"/>
            <w:hideMark/>
          </w:tcPr>
          <w:p w14:paraId="737EC4C2"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614F31EC"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71AAB38A"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13E8AD86" w14:textId="54C795DD"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VIC</w:t>
            </w:r>
          </w:p>
        </w:tc>
        <w:tc>
          <w:tcPr>
            <w:tcW w:w="826" w:type="dxa"/>
            <w:tcBorders>
              <w:top w:val="nil"/>
              <w:left w:val="nil"/>
              <w:bottom w:val="single" w:sz="4" w:space="0" w:color="66B5B5"/>
              <w:right w:val="nil"/>
            </w:tcBorders>
            <w:shd w:val="clear" w:color="000000" w:fill="FFFFFF"/>
            <w:noWrap/>
            <w:vAlign w:val="bottom"/>
            <w:hideMark/>
          </w:tcPr>
          <w:p w14:paraId="6055989D" w14:textId="32237AD5"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482,586</w:t>
            </w:r>
          </w:p>
        </w:tc>
        <w:tc>
          <w:tcPr>
            <w:tcW w:w="826" w:type="dxa"/>
            <w:tcBorders>
              <w:top w:val="nil"/>
              <w:left w:val="single" w:sz="4" w:space="0" w:color="auto"/>
              <w:bottom w:val="single" w:sz="4" w:space="0" w:color="66B5B5"/>
              <w:right w:val="nil"/>
            </w:tcBorders>
            <w:shd w:val="clear" w:color="000000" w:fill="FFFFFF"/>
            <w:noWrap/>
            <w:vAlign w:val="bottom"/>
            <w:hideMark/>
          </w:tcPr>
          <w:p w14:paraId="4ECC9BF2" w14:textId="32336BA8"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482,586</w:t>
            </w:r>
          </w:p>
        </w:tc>
        <w:tc>
          <w:tcPr>
            <w:tcW w:w="1017" w:type="dxa"/>
            <w:tcBorders>
              <w:top w:val="nil"/>
              <w:left w:val="nil"/>
              <w:bottom w:val="single" w:sz="4" w:space="0" w:color="66B5B5"/>
              <w:right w:val="nil"/>
            </w:tcBorders>
            <w:shd w:val="clear" w:color="000000" w:fill="FFFFFF"/>
            <w:noWrap/>
            <w:vAlign w:val="bottom"/>
            <w:hideMark/>
          </w:tcPr>
          <w:p w14:paraId="1A8775BF" w14:textId="52ECE5EC"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410,198</w:t>
            </w:r>
          </w:p>
        </w:tc>
        <w:tc>
          <w:tcPr>
            <w:tcW w:w="1017" w:type="dxa"/>
            <w:tcBorders>
              <w:top w:val="nil"/>
              <w:left w:val="nil"/>
              <w:bottom w:val="single" w:sz="4" w:space="0" w:color="66B5B5"/>
              <w:right w:val="nil"/>
            </w:tcBorders>
            <w:shd w:val="clear" w:color="000000" w:fill="FFFFFF"/>
            <w:noWrap/>
            <w:vAlign w:val="bottom"/>
            <w:hideMark/>
          </w:tcPr>
          <w:p w14:paraId="59BCEA44" w14:textId="03067CDE"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33,781</w:t>
            </w:r>
          </w:p>
        </w:tc>
        <w:tc>
          <w:tcPr>
            <w:tcW w:w="661" w:type="dxa"/>
            <w:tcBorders>
              <w:top w:val="nil"/>
              <w:left w:val="single" w:sz="4" w:space="0" w:color="auto"/>
              <w:bottom w:val="single" w:sz="4" w:space="0" w:color="66B5B5"/>
              <w:right w:val="nil"/>
            </w:tcBorders>
            <w:shd w:val="clear" w:color="000000" w:fill="FFFFFF"/>
            <w:noWrap/>
            <w:vAlign w:val="bottom"/>
            <w:hideMark/>
          </w:tcPr>
          <w:p w14:paraId="3F74104A"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62A1BBB3"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78DD4376"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3CB6BC74" w14:textId="48079F45"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QLD</w:t>
            </w:r>
          </w:p>
        </w:tc>
        <w:tc>
          <w:tcPr>
            <w:tcW w:w="826" w:type="dxa"/>
            <w:tcBorders>
              <w:top w:val="nil"/>
              <w:left w:val="nil"/>
              <w:bottom w:val="single" w:sz="4" w:space="0" w:color="66B5B5"/>
              <w:right w:val="nil"/>
            </w:tcBorders>
            <w:shd w:val="clear" w:color="000000" w:fill="FFFFFF"/>
            <w:noWrap/>
            <w:vAlign w:val="bottom"/>
            <w:hideMark/>
          </w:tcPr>
          <w:p w14:paraId="496889C7" w14:textId="7AB3D73F"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291,706</w:t>
            </w:r>
          </w:p>
        </w:tc>
        <w:tc>
          <w:tcPr>
            <w:tcW w:w="826" w:type="dxa"/>
            <w:tcBorders>
              <w:top w:val="nil"/>
              <w:left w:val="single" w:sz="4" w:space="0" w:color="auto"/>
              <w:bottom w:val="single" w:sz="4" w:space="0" w:color="66B5B5"/>
              <w:right w:val="nil"/>
            </w:tcBorders>
            <w:shd w:val="clear" w:color="000000" w:fill="FFFFFF"/>
            <w:noWrap/>
            <w:vAlign w:val="bottom"/>
            <w:hideMark/>
          </w:tcPr>
          <w:p w14:paraId="4A7A76C0" w14:textId="4A375F58"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291,706</w:t>
            </w:r>
          </w:p>
        </w:tc>
        <w:tc>
          <w:tcPr>
            <w:tcW w:w="1017" w:type="dxa"/>
            <w:tcBorders>
              <w:top w:val="nil"/>
              <w:left w:val="nil"/>
              <w:bottom w:val="single" w:sz="4" w:space="0" w:color="66B5B5"/>
              <w:right w:val="nil"/>
            </w:tcBorders>
            <w:shd w:val="clear" w:color="000000" w:fill="FFFFFF"/>
            <w:noWrap/>
            <w:vAlign w:val="bottom"/>
            <w:hideMark/>
          </w:tcPr>
          <w:p w14:paraId="572A8D53" w14:textId="59F542F6"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212,945</w:t>
            </w:r>
          </w:p>
        </w:tc>
        <w:tc>
          <w:tcPr>
            <w:tcW w:w="1017" w:type="dxa"/>
            <w:tcBorders>
              <w:top w:val="nil"/>
              <w:left w:val="nil"/>
              <w:bottom w:val="single" w:sz="4" w:space="0" w:color="66B5B5"/>
              <w:right w:val="nil"/>
            </w:tcBorders>
            <w:shd w:val="clear" w:color="000000" w:fill="FFFFFF"/>
            <w:noWrap/>
            <w:vAlign w:val="bottom"/>
            <w:hideMark/>
          </w:tcPr>
          <w:p w14:paraId="167C805F" w14:textId="530E3C95"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43,756</w:t>
            </w:r>
          </w:p>
        </w:tc>
        <w:tc>
          <w:tcPr>
            <w:tcW w:w="661" w:type="dxa"/>
            <w:tcBorders>
              <w:top w:val="nil"/>
              <w:left w:val="single" w:sz="4" w:space="0" w:color="auto"/>
              <w:bottom w:val="single" w:sz="4" w:space="0" w:color="66B5B5"/>
              <w:right w:val="nil"/>
            </w:tcBorders>
            <w:shd w:val="clear" w:color="000000" w:fill="FFFFFF"/>
            <w:noWrap/>
            <w:vAlign w:val="bottom"/>
            <w:hideMark/>
          </w:tcPr>
          <w:p w14:paraId="41558079"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082E7222"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4B53DDF5"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5B720026" w14:textId="77777777"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NT</w:t>
            </w:r>
          </w:p>
        </w:tc>
        <w:tc>
          <w:tcPr>
            <w:tcW w:w="826" w:type="dxa"/>
            <w:tcBorders>
              <w:top w:val="nil"/>
              <w:left w:val="nil"/>
              <w:bottom w:val="single" w:sz="4" w:space="0" w:color="66B5B5"/>
              <w:right w:val="nil"/>
            </w:tcBorders>
            <w:shd w:val="clear" w:color="000000" w:fill="FFFFFF"/>
            <w:noWrap/>
            <w:vAlign w:val="bottom"/>
            <w:hideMark/>
          </w:tcPr>
          <w:p w14:paraId="3F7C9C6E" w14:textId="2E177A23"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2A89EDA5" w14:textId="271CB0EE"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86EA9F0" w14:textId="604B3C39"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187A0B3F" w14:textId="0D4D6C4C"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661" w:type="dxa"/>
            <w:tcBorders>
              <w:top w:val="nil"/>
              <w:left w:val="single" w:sz="4" w:space="0" w:color="auto"/>
              <w:bottom w:val="single" w:sz="4" w:space="0" w:color="66B5B5"/>
              <w:right w:val="nil"/>
            </w:tcBorders>
            <w:shd w:val="clear" w:color="000000" w:fill="FFFFFF"/>
            <w:noWrap/>
            <w:vAlign w:val="bottom"/>
            <w:hideMark/>
          </w:tcPr>
          <w:p w14:paraId="1D0E2610"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42D6F3CD"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7F707A83"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6B76DBB7" w14:textId="2C6D3803"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WA </w:t>
            </w:r>
          </w:p>
        </w:tc>
        <w:tc>
          <w:tcPr>
            <w:tcW w:w="826" w:type="dxa"/>
            <w:tcBorders>
              <w:top w:val="nil"/>
              <w:left w:val="nil"/>
              <w:bottom w:val="single" w:sz="4" w:space="0" w:color="66B5B5"/>
              <w:right w:val="nil"/>
            </w:tcBorders>
            <w:shd w:val="clear" w:color="000000" w:fill="FFFFFF"/>
            <w:noWrap/>
            <w:vAlign w:val="bottom"/>
            <w:hideMark/>
          </w:tcPr>
          <w:p w14:paraId="49D7E1E8" w14:textId="344A69F8"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244,830</w:t>
            </w:r>
          </w:p>
        </w:tc>
        <w:tc>
          <w:tcPr>
            <w:tcW w:w="826" w:type="dxa"/>
            <w:tcBorders>
              <w:top w:val="nil"/>
              <w:left w:val="single" w:sz="4" w:space="0" w:color="auto"/>
              <w:bottom w:val="single" w:sz="4" w:space="0" w:color="66B5B5"/>
              <w:right w:val="nil"/>
            </w:tcBorders>
            <w:shd w:val="clear" w:color="000000" w:fill="FFFFFF"/>
            <w:noWrap/>
            <w:vAlign w:val="bottom"/>
            <w:hideMark/>
          </w:tcPr>
          <w:p w14:paraId="7A0266CE" w14:textId="3A441296"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244,830</w:t>
            </w:r>
          </w:p>
        </w:tc>
        <w:tc>
          <w:tcPr>
            <w:tcW w:w="1017" w:type="dxa"/>
            <w:tcBorders>
              <w:top w:val="nil"/>
              <w:left w:val="nil"/>
              <w:bottom w:val="single" w:sz="4" w:space="0" w:color="66B5B5"/>
              <w:right w:val="nil"/>
            </w:tcBorders>
            <w:shd w:val="clear" w:color="000000" w:fill="FFFFFF"/>
            <w:noWrap/>
            <w:vAlign w:val="bottom"/>
            <w:hideMark/>
          </w:tcPr>
          <w:p w14:paraId="492EF1C2" w14:textId="25CCA16A"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124,863</w:t>
            </w:r>
          </w:p>
        </w:tc>
        <w:tc>
          <w:tcPr>
            <w:tcW w:w="1017" w:type="dxa"/>
            <w:tcBorders>
              <w:top w:val="nil"/>
              <w:left w:val="nil"/>
              <w:bottom w:val="single" w:sz="4" w:space="0" w:color="66B5B5"/>
              <w:right w:val="nil"/>
            </w:tcBorders>
            <w:shd w:val="clear" w:color="000000" w:fill="FFFFFF"/>
            <w:noWrap/>
            <w:vAlign w:val="bottom"/>
            <w:hideMark/>
          </w:tcPr>
          <w:p w14:paraId="28FD824F" w14:textId="12BE5946"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9,793</w:t>
            </w:r>
          </w:p>
        </w:tc>
        <w:tc>
          <w:tcPr>
            <w:tcW w:w="661" w:type="dxa"/>
            <w:tcBorders>
              <w:top w:val="nil"/>
              <w:left w:val="single" w:sz="4" w:space="0" w:color="auto"/>
              <w:bottom w:val="single" w:sz="4" w:space="0" w:color="66B5B5"/>
              <w:right w:val="nil"/>
            </w:tcBorders>
            <w:shd w:val="clear" w:color="000000" w:fill="FFFFFF"/>
            <w:noWrap/>
            <w:vAlign w:val="bottom"/>
            <w:hideMark/>
          </w:tcPr>
          <w:p w14:paraId="207CDA95"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70DA3D59"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57636322"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3E050B58" w14:textId="70ADA6DF" w:rsidR="0010487D" w:rsidRPr="00274F60" w:rsidRDefault="0010487D" w:rsidP="0010487D">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TAS</w:t>
            </w:r>
          </w:p>
        </w:tc>
        <w:tc>
          <w:tcPr>
            <w:tcW w:w="826" w:type="dxa"/>
            <w:tcBorders>
              <w:top w:val="nil"/>
              <w:left w:val="nil"/>
              <w:bottom w:val="single" w:sz="4" w:space="0" w:color="66B5B5"/>
              <w:right w:val="nil"/>
            </w:tcBorders>
            <w:shd w:val="clear" w:color="000000" w:fill="FFFFFF"/>
            <w:noWrap/>
            <w:vAlign w:val="bottom"/>
            <w:hideMark/>
          </w:tcPr>
          <w:p w14:paraId="62910FED" w14:textId="0A29E3DA"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721CD295" w14:textId="7D6B9DFF"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6C79603" w14:textId="22EB929E"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1D2E2E8" w14:textId="247B617C" w:rsidR="0010487D" w:rsidRPr="00274F60" w:rsidRDefault="0010487D" w:rsidP="0010487D">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661" w:type="dxa"/>
            <w:tcBorders>
              <w:top w:val="nil"/>
              <w:left w:val="single" w:sz="4" w:space="0" w:color="auto"/>
              <w:bottom w:val="single" w:sz="4" w:space="0" w:color="66B5B5"/>
              <w:right w:val="nil"/>
            </w:tcBorders>
            <w:shd w:val="clear" w:color="000000" w:fill="FFFFFF"/>
            <w:noWrap/>
            <w:vAlign w:val="bottom"/>
            <w:hideMark/>
          </w:tcPr>
          <w:p w14:paraId="5257B4BF"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09BDF4C2" w14:textId="77777777" w:rsidR="0010487D" w:rsidRPr="00274F60" w:rsidRDefault="0010487D" w:rsidP="0010487D">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r>
      <w:tr w:rsidR="0010487D" w:rsidRPr="00274F60" w14:paraId="046585A7" w14:textId="77777777" w:rsidTr="009D40FB">
        <w:trPr>
          <w:trHeight w:val="275"/>
        </w:trPr>
        <w:tc>
          <w:tcPr>
            <w:tcW w:w="4249" w:type="dxa"/>
            <w:tcBorders>
              <w:top w:val="nil"/>
              <w:left w:val="single" w:sz="8" w:space="0" w:color="auto"/>
              <w:bottom w:val="single" w:sz="4" w:space="0" w:color="66B5B5"/>
              <w:right w:val="nil"/>
            </w:tcBorders>
            <w:shd w:val="clear" w:color="000000" w:fill="DBEEEE"/>
            <w:noWrap/>
            <w:hideMark/>
          </w:tcPr>
          <w:p w14:paraId="1ADEF315" w14:textId="77777777" w:rsidR="0010487D" w:rsidRPr="00274F60" w:rsidRDefault="0010487D" w:rsidP="0010487D">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Grid electricity (scope 2 and 3) </w:t>
            </w:r>
          </w:p>
        </w:tc>
        <w:tc>
          <w:tcPr>
            <w:tcW w:w="826" w:type="dxa"/>
            <w:tcBorders>
              <w:top w:val="nil"/>
              <w:left w:val="nil"/>
              <w:bottom w:val="nil"/>
              <w:right w:val="nil"/>
            </w:tcBorders>
            <w:shd w:val="clear" w:color="000000" w:fill="DBEEEE"/>
            <w:hideMark/>
          </w:tcPr>
          <w:p w14:paraId="76203D66" w14:textId="373C79BD"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2,165,321</w:t>
            </w:r>
          </w:p>
        </w:tc>
        <w:tc>
          <w:tcPr>
            <w:tcW w:w="826" w:type="dxa"/>
            <w:tcBorders>
              <w:top w:val="nil"/>
              <w:left w:val="single" w:sz="4" w:space="0" w:color="auto"/>
              <w:bottom w:val="single" w:sz="4" w:space="0" w:color="66B5B5"/>
              <w:right w:val="nil"/>
            </w:tcBorders>
            <w:shd w:val="clear" w:color="000000" w:fill="DBEEEE"/>
            <w:hideMark/>
          </w:tcPr>
          <w:p w14:paraId="4DE06AEA" w14:textId="5CE945A6"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2,165,321</w:t>
            </w:r>
          </w:p>
        </w:tc>
        <w:tc>
          <w:tcPr>
            <w:tcW w:w="1017" w:type="dxa"/>
            <w:tcBorders>
              <w:top w:val="nil"/>
              <w:left w:val="nil"/>
              <w:bottom w:val="single" w:sz="4" w:space="0" w:color="66B5B5"/>
              <w:right w:val="nil"/>
            </w:tcBorders>
            <w:shd w:val="clear" w:color="000000" w:fill="DBEEEE"/>
            <w:hideMark/>
          </w:tcPr>
          <w:p w14:paraId="35726C66" w14:textId="3AFED3A3"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1,584,732</w:t>
            </w:r>
          </w:p>
        </w:tc>
        <w:tc>
          <w:tcPr>
            <w:tcW w:w="1017" w:type="dxa"/>
            <w:tcBorders>
              <w:top w:val="nil"/>
              <w:left w:val="nil"/>
              <w:bottom w:val="single" w:sz="4" w:space="0" w:color="66B5B5"/>
              <w:right w:val="nil"/>
            </w:tcBorders>
            <w:shd w:val="clear" w:color="000000" w:fill="DBEEEE"/>
            <w:hideMark/>
          </w:tcPr>
          <w:p w14:paraId="01B55349" w14:textId="5D5B0AA8"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156,102</w:t>
            </w:r>
          </w:p>
        </w:tc>
        <w:tc>
          <w:tcPr>
            <w:tcW w:w="661" w:type="dxa"/>
            <w:tcBorders>
              <w:top w:val="nil"/>
              <w:left w:val="single" w:sz="4" w:space="0" w:color="auto"/>
              <w:bottom w:val="single" w:sz="4" w:space="0" w:color="66B5B5"/>
              <w:right w:val="nil"/>
            </w:tcBorders>
            <w:shd w:val="clear" w:color="000000" w:fill="DBEEEE"/>
            <w:hideMark/>
          </w:tcPr>
          <w:p w14:paraId="2448BCE9" w14:textId="77777777"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1017" w:type="dxa"/>
            <w:tcBorders>
              <w:top w:val="nil"/>
              <w:left w:val="nil"/>
              <w:bottom w:val="single" w:sz="4" w:space="0" w:color="66B5B5"/>
              <w:right w:val="single" w:sz="8" w:space="0" w:color="auto"/>
            </w:tcBorders>
            <w:shd w:val="clear" w:color="000000" w:fill="DBEEEE"/>
            <w:hideMark/>
          </w:tcPr>
          <w:p w14:paraId="158402A1" w14:textId="77777777" w:rsidR="0010487D" w:rsidRPr="00274F60" w:rsidRDefault="0010487D" w:rsidP="0010487D">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r>
      <w:tr w:rsidR="001F55E7" w:rsidRPr="00274F60" w14:paraId="1548D135"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45C4FCC2" w14:textId="77777777"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ACT</w:t>
            </w:r>
          </w:p>
        </w:tc>
        <w:tc>
          <w:tcPr>
            <w:tcW w:w="826" w:type="dxa"/>
            <w:tcBorders>
              <w:top w:val="single" w:sz="4" w:space="0" w:color="66B5B5"/>
              <w:left w:val="nil"/>
              <w:bottom w:val="single" w:sz="4" w:space="0" w:color="66B5B5"/>
              <w:right w:val="single" w:sz="4" w:space="0" w:color="auto"/>
            </w:tcBorders>
            <w:shd w:val="clear" w:color="000000" w:fill="FFFFFF"/>
            <w:noWrap/>
            <w:vAlign w:val="bottom"/>
            <w:hideMark/>
          </w:tcPr>
          <w:p w14:paraId="312174F2"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6B9032EA"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15FE3465"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542CC40F"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546A4439"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0BC81135"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2CE601F7"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258EA583" w14:textId="77777777"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NSW</w:t>
            </w:r>
          </w:p>
        </w:tc>
        <w:tc>
          <w:tcPr>
            <w:tcW w:w="826" w:type="dxa"/>
            <w:tcBorders>
              <w:top w:val="nil"/>
              <w:left w:val="nil"/>
              <w:bottom w:val="single" w:sz="4" w:space="0" w:color="66B5B5"/>
              <w:right w:val="single" w:sz="4" w:space="0" w:color="auto"/>
            </w:tcBorders>
            <w:shd w:val="clear" w:color="000000" w:fill="FFFFFF"/>
            <w:noWrap/>
            <w:vAlign w:val="bottom"/>
            <w:hideMark/>
          </w:tcPr>
          <w:p w14:paraId="6C706276"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2E7E3AD6"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3BA3E1DC"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191C7EA7"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75339C50"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5800AC7C"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1E827EEB"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0EE6304F" w14:textId="77777777"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SA</w:t>
            </w:r>
          </w:p>
        </w:tc>
        <w:tc>
          <w:tcPr>
            <w:tcW w:w="826" w:type="dxa"/>
            <w:tcBorders>
              <w:top w:val="nil"/>
              <w:left w:val="nil"/>
              <w:bottom w:val="single" w:sz="4" w:space="0" w:color="66B5B5"/>
              <w:right w:val="single" w:sz="4" w:space="0" w:color="auto"/>
            </w:tcBorders>
            <w:shd w:val="clear" w:color="000000" w:fill="FFFFFF"/>
            <w:noWrap/>
            <w:vAlign w:val="bottom"/>
            <w:hideMark/>
          </w:tcPr>
          <w:p w14:paraId="2FD7F66E"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0B15A87D"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58ED84AC"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2B079C58"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5E0597FC"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17A48B58"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52A1F94B"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0F4BCFF2" w14:textId="3F289642"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V</w:t>
            </w:r>
            <w:r w:rsidR="00DD7463" w:rsidRPr="00274F60">
              <w:rPr>
                <w:rFonts w:ascii="Arial" w:eastAsia="Times New Roman" w:hAnsi="Arial" w:cs="Arial"/>
                <w:color w:val="033323"/>
                <w:sz w:val="16"/>
                <w:szCs w:val="16"/>
                <w:lang w:eastAsia="en-AU"/>
              </w:rPr>
              <w:t>IC</w:t>
            </w:r>
          </w:p>
        </w:tc>
        <w:tc>
          <w:tcPr>
            <w:tcW w:w="826" w:type="dxa"/>
            <w:tcBorders>
              <w:top w:val="nil"/>
              <w:left w:val="nil"/>
              <w:bottom w:val="single" w:sz="4" w:space="0" w:color="66B5B5"/>
              <w:right w:val="single" w:sz="4" w:space="0" w:color="auto"/>
            </w:tcBorders>
            <w:shd w:val="clear" w:color="000000" w:fill="FFFFFF"/>
            <w:noWrap/>
            <w:vAlign w:val="bottom"/>
            <w:hideMark/>
          </w:tcPr>
          <w:p w14:paraId="6A7530D5"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2CDF44E1"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0C623BFD"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2FA420FE"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46928012"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7D481D89"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6A3E8DD4" w14:textId="77777777" w:rsidTr="009D40FB">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2AE59B13" w14:textId="74B71E6C"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Q</w:t>
            </w:r>
            <w:r w:rsidR="00DD7463" w:rsidRPr="00274F60">
              <w:rPr>
                <w:rFonts w:ascii="Arial" w:eastAsia="Times New Roman" w:hAnsi="Arial" w:cs="Arial"/>
                <w:color w:val="033323"/>
                <w:sz w:val="16"/>
                <w:szCs w:val="16"/>
                <w:lang w:eastAsia="en-AU"/>
              </w:rPr>
              <w:t>LD</w:t>
            </w:r>
          </w:p>
        </w:tc>
        <w:tc>
          <w:tcPr>
            <w:tcW w:w="826" w:type="dxa"/>
            <w:tcBorders>
              <w:top w:val="nil"/>
              <w:left w:val="nil"/>
              <w:bottom w:val="single" w:sz="4" w:space="0" w:color="66B5B5"/>
              <w:right w:val="single" w:sz="4" w:space="0" w:color="auto"/>
            </w:tcBorders>
            <w:shd w:val="clear" w:color="000000" w:fill="FFFFFF"/>
            <w:noWrap/>
            <w:vAlign w:val="bottom"/>
            <w:hideMark/>
          </w:tcPr>
          <w:p w14:paraId="457ADFCD"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15E88248"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13DAD096"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4C80C875"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039712AA"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55B3B549"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50B82E80" w14:textId="77777777" w:rsidTr="009D40FB">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7CD3F5D3" w14:textId="77777777"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NT</w:t>
            </w:r>
          </w:p>
        </w:tc>
        <w:tc>
          <w:tcPr>
            <w:tcW w:w="826" w:type="dxa"/>
            <w:tcBorders>
              <w:top w:val="nil"/>
              <w:left w:val="nil"/>
              <w:bottom w:val="single" w:sz="4" w:space="0" w:color="66B5B5"/>
              <w:right w:val="single" w:sz="4" w:space="0" w:color="auto"/>
            </w:tcBorders>
            <w:shd w:val="clear" w:color="000000" w:fill="FFFFFF"/>
            <w:noWrap/>
            <w:vAlign w:val="bottom"/>
            <w:hideMark/>
          </w:tcPr>
          <w:p w14:paraId="6A8A8A7F"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5FF02B3D"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1BB79BBA"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6DDDFCDE"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783AC9BB"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0259F928"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7EA32FE1" w14:textId="77777777" w:rsidTr="009D40FB">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44DCBC78" w14:textId="2F0A1405"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WA </w:t>
            </w:r>
          </w:p>
        </w:tc>
        <w:tc>
          <w:tcPr>
            <w:tcW w:w="826" w:type="dxa"/>
            <w:tcBorders>
              <w:top w:val="nil"/>
              <w:left w:val="nil"/>
              <w:bottom w:val="single" w:sz="4" w:space="0" w:color="66B5B5"/>
              <w:right w:val="single" w:sz="4" w:space="0" w:color="auto"/>
            </w:tcBorders>
            <w:shd w:val="clear" w:color="000000" w:fill="FFFFFF"/>
            <w:noWrap/>
            <w:vAlign w:val="bottom"/>
            <w:hideMark/>
          </w:tcPr>
          <w:p w14:paraId="63371B83"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54275B36"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04E312AB"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164FDAC1"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1087CD2C"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44D6C728"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270E2C27" w14:textId="77777777" w:rsidTr="009D40FB">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4A2C7287" w14:textId="3BAB3ABE" w:rsidR="001F55E7" w:rsidRPr="00274F60" w:rsidRDefault="001F55E7" w:rsidP="001F55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T</w:t>
            </w:r>
            <w:r w:rsidR="00DD7463" w:rsidRPr="00274F60">
              <w:rPr>
                <w:rFonts w:ascii="Arial" w:eastAsia="Times New Roman" w:hAnsi="Arial" w:cs="Arial"/>
                <w:color w:val="033323"/>
                <w:sz w:val="16"/>
                <w:szCs w:val="16"/>
                <w:lang w:eastAsia="en-AU"/>
              </w:rPr>
              <w:t>AS</w:t>
            </w:r>
          </w:p>
        </w:tc>
        <w:tc>
          <w:tcPr>
            <w:tcW w:w="826" w:type="dxa"/>
            <w:tcBorders>
              <w:top w:val="nil"/>
              <w:left w:val="nil"/>
              <w:bottom w:val="single" w:sz="4" w:space="0" w:color="66B5B5"/>
              <w:right w:val="single" w:sz="4" w:space="0" w:color="auto"/>
            </w:tcBorders>
            <w:shd w:val="clear" w:color="000000" w:fill="FFFFFF"/>
            <w:noWrap/>
            <w:vAlign w:val="bottom"/>
            <w:hideMark/>
          </w:tcPr>
          <w:p w14:paraId="26327225"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826" w:type="dxa"/>
            <w:tcBorders>
              <w:top w:val="nil"/>
              <w:left w:val="nil"/>
              <w:bottom w:val="single" w:sz="4" w:space="0" w:color="66B5B5"/>
              <w:right w:val="nil"/>
            </w:tcBorders>
            <w:shd w:val="clear" w:color="000000" w:fill="FFFFFF"/>
            <w:noWrap/>
            <w:vAlign w:val="bottom"/>
            <w:hideMark/>
          </w:tcPr>
          <w:p w14:paraId="7851CBC1"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7502B4E7"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1017" w:type="dxa"/>
            <w:tcBorders>
              <w:top w:val="nil"/>
              <w:left w:val="nil"/>
              <w:bottom w:val="single" w:sz="4" w:space="0" w:color="66B5B5"/>
              <w:right w:val="nil"/>
            </w:tcBorders>
            <w:shd w:val="clear" w:color="000000" w:fill="FFFFFF"/>
            <w:noWrap/>
            <w:vAlign w:val="bottom"/>
            <w:hideMark/>
          </w:tcPr>
          <w:p w14:paraId="03E3039F"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370EAE6C"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49463FE6"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274F60" w14:paraId="7461322E" w14:textId="77777777" w:rsidTr="009D40FB">
        <w:trPr>
          <w:trHeight w:val="275"/>
        </w:trPr>
        <w:tc>
          <w:tcPr>
            <w:tcW w:w="4249" w:type="dxa"/>
            <w:tcBorders>
              <w:top w:val="nil"/>
              <w:left w:val="single" w:sz="8" w:space="0" w:color="auto"/>
              <w:bottom w:val="nil"/>
              <w:right w:val="nil"/>
            </w:tcBorders>
            <w:shd w:val="clear" w:color="000000" w:fill="DBEEEE"/>
            <w:noWrap/>
            <w:hideMark/>
          </w:tcPr>
          <w:p w14:paraId="65C0A696" w14:textId="77777777" w:rsidR="001F55E7" w:rsidRPr="00274F60" w:rsidRDefault="001F55E7" w:rsidP="001F55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Non-grid electricity (behind the meter)</w:t>
            </w:r>
          </w:p>
        </w:tc>
        <w:tc>
          <w:tcPr>
            <w:tcW w:w="826" w:type="dxa"/>
            <w:tcBorders>
              <w:top w:val="nil"/>
              <w:left w:val="nil"/>
              <w:bottom w:val="nil"/>
              <w:right w:val="nil"/>
            </w:tcBorders>
            <w:shd w:val="clear" w:color="000000" w:fill="DBEEEE"/>
            <w:hideMark/>
          </w:tcPr>
          <w:p w14:paraId="2AC3C134"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826" w:type="dxa"/>
            <w:tcBorders>
              <w:top w:val="nil"/>
              <w:left w:val="nil"/>
              <w:bottom w:val="nil"/>
              <w:right w:val="nil"/>
            </w:tcBorders>
            <w:shd w:val="clear" w:color="000000" w:fill="DBEEEE"/>
            <w:hideMark/>
          </w:tcPr>
          <w:p w14:paraId="32D7B345"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1017" w:type="dxa"/>
            <w:tcBorders>
              <w:top w:val="nil"/>
              <w:left w:val="nil"/>
              <w:bottom w:val="nil"/>
              <w:right w:val="nil"/>
            </w:tcBorders>
            <w:shd w:val="clear" w:color="000000" w:fill="DBEEEE"/>
            <w:hideMark/>
          </w:tcPr>
          <w:p w14:paraId="18052D91"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1017" w:type="dxa"/>
            <w:tcBorders>
              <w:top w:val="nil"/>
              <w:left w:val="nil"/>
              <w:bottom w:val="nil"/>
              <w:right w:val="nil"/>
            </w:tcBorders>
            <w:shd w:val="clear" w:color="000000" w:fill="DBEEEE"/>
            <w:hideMark/>
          </w:tcPr>
          <w:p w14:paraId="19B1E2CD"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661" w:type="dxa"/>
            <w:tcBorders>
              <w:top w:val="nil"/>
              <w:left w:val="nil"/>
              <w:bottom w:val="single" w:sz="4" w:space="0" w:color="66B5B5"/>
              <w:right w:val="nil"/>
            </w:tcBorders>
            <w:shd w:val="clear" w:color="000000" w:fill="A7D4D4"/>
            <w:noWrap/>
            <w:vAlign w:val="bottom"/>
            <w:hideMark/>
          </w:tcPr>
          <w:p w14:paraId="5856A51E"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0F095727" w14:textId="77777777" w:rsidR="001F55E7" w:rsidRPr="00274F60" w:rsidRDefault="001F55E7" w:rsidP="001F55E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w:t>
            </w:r>
          </w:p>
        </w:tc>
      </w:tr>
      <w:tr w:rsidR="001F55E7" w:rsidRPr="00A3088B" w14:paraId="29FE8710" w14:textId="77777777" w:rsidTr="009D40FB">
        <w:trPr>
          <w:trHeight w:val="275"/>
        </w:trPr>
        <w:tc>
          <w:tcPr>
            <w:tcW w:w="4249" w:type="dxa"/>
            <w:tcBorders>
              <w:top w:val="nil"/>
              <w:left w:val="single" w:sz="8" w:space="0" w:color="auto"/>
              <w:bottom w:val="single" w:sz="8" w:space="0" w:color="auto"/>
              <w:right w:val="nil"/>
            </w:tcBorders>
            <w:shd w:val="clear" w:color="000000" w:fill="A7D4D4"/>
            <w:noWrap/>
            <w:vAlign w:val="bottom"/>
            <w:hideMark/>
          </w:tcPr>
          <w:p w14:paraId="4FCF05B2" w14:textId="77777777" w:rsidR="001F55E7" w:rsidRPr="00274F60" w:rsidRDefault="001F55E7" w:rsidP="001F55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electricity (grid + non grid)</w:t>
            </w:r>
          </w:p>
        </w:tc>
        <w:tc>
          <w:tcPr>
            <w:tcW w:w="826" w:type="dxa"/>
            <w:tcBorders>
              <w:top w:val="nil"/>
              <w:left w:val="nil"/>
              <w:bottom w:val="single" w:sz="8" w:space="0" w:color="auto"/>
              <w:right w:val="nil"/>
            </w:tcBorders>
            <w:shd w:val="clear" w:color="000000" w:fill="A7D4D4"/>
            <w:noWrap/>
            <w:vAlign w:val="bottom"/>
            <w:hideMark/>
          </w:tcPr>
          <w:p w14:paraId="541A6896" w14:textId="5089DE86" w:rsidR="001F55E7" w:rsidRPr="0010487D" w:rsidRDefault="0010487D" w:rsidP="0010487D">
            <w:pPr>
              <w:jc w:val="center"/>
              <w:rPr>
                <w:rFonts w:ascii="Arial" w:hAnsi="Arial" w:cs="Arial"/>
                <w:b/>
                <w:bCs/>
                <w:color w:val="033323"/>
                <w:sz w:val="16"/>
                <w:szCs w:val="16"/>
              </w:rPr>
            </w:pPr>
            <w:r>
              <w:rPr>
                <w:rFonts w:ascii="Arial" w:hAnsi="Arial" w:cs="Arial"/>
                <w:b/>
                <w:bCs/>
                <w:color w:val="033323"/>
                <w:sz w:val="16"/>
                <w:szCs w:val="16"/>
              </w:rPr>
              <w:t>2,165,321</w:t>
            </w:r>
          </w:p>
        </w:tc>
        <w:tc>
          <w:tcPr>
            <w:tcW w:w="826" w:type="dxa"/>
            <w:tcBorders>
              <w:top w:val="single" w:sz="4" w:space="0" w:color="66B5B5"/>
              <w:left w:val="nil"/>
              <w:bottom w:val="single" w:sz="8" w:space="0" w:color="auto"/>
              <w:right w:val="nil"/>
            </w:tcBorders>
            <w:shd w:val="clear" w:color="000000" w:fill="FFFFFF"/>
            <w:noWrap/>
            <w:vAlign w:val="bottom"/>
            <w:hideMark/>
          </w:tcPr>
          <w:p w14:paraId="142B240D"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w:t>
            </w:r>
          </w:p>
        </w:tc>
        <w:tc>
          <w:tcPr>
            <w:tcW w:w="1017" w:type="dxa"/>
            <w:tcBorders>
              <w:top w:val="single" w:sz="4" w:space="0" w:color="66B5B5"/>
              <w:left w:val="nil"/>
              <w:bottom w:val="single" w:sz="8" w:space="0" w:color="auto"/>
              <w:right w:val="nil"/>
            </w:tcBorders>
            <w:shd w:val="clear" w:color="000000" w:fill="FFFFFF"/>
            <w:noWrap/>
            <w:vAlign w:val="bottom"/>
            <w:hideMark/>
          </w:tcPr>
          <w:p w14:paraId="5612CD3B"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w:t>
            </w:r>
          </w:p>
        </w:tc>
        <w:tc>
          <w:tcPr>
            <w:tcW w:w="1017" w:type="dxa"/>
            <w:tcBorders>
              <w:top w:val="single" w:sz="4" w:space="0" w:color="66B5B5"/>
              <w:left w:val="nil"/>
              <w:bottom w:val="single" w:sz="8" w:space="0" w:color="auto"/>
              <w:right w:val="nil"/>
            </w:tcBorders>
            <w:shd w:val="clear" w:color="000000" w:fill="FFFFFF"/>
            <w:noWrap/>
            <w:vAlign w:val="bottom"/>
            <w:hideMark/>
          </w:tcPr>
          <w:p w14:paraId="2A58275A"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w:t>
            </w:r>
          </w:p>
        </w:tc>
        <w:tc>
          <w:tcPr>
            <w:tcW w:w="661" w:type="dxa"/>
            <w:tcBorders>
              <w:top w:val="nil"/>
              <w:left w:val="nil"/>
              <w:bottom w:val="single" w:sz="8" w:space="0" w:color="auto"/>
              <w:right w:val="nil"/>
            </w:tcBorders>
            <w:shd w:val="clear" w:color="000000" w:fill="FFFFFF"/>
            <w:noWrap/>
            <w:vAlign w:val="bottom"/>
            <w:hideMark/>
          </w:tcPr>
          <w:p w14:paraId="12EA7626"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w:t>
            </w:r>
          </w:p>
        </w:tc>
        <w:tc>
          <w:tcPr>
            <w:tcW w:w="1017" w:type="dxa"/>
            <w:tcBorders>
              <w:top w:val="nil"/>
              <w:left w:val="nil"/>
              <w:bottom w:val="single" w:sz="8" w:space="0" w:color="auto"/>
              <w:right w:val="single" w:sz="8" w:space="0" w:color="auto"/>
            </w:tcBorders>
            <w:shd w:val="clear" w:color="000000" w:fill="FFFFFF"/>
            <w:noWrap/>
            <w:vAlign w:val="bottom"/>
            <w:hideMark/>
          </w:tcPr>
          <w:p w14:paraId="47C34A19" w14:textId="77777777" w:rsidR="001F55E7" w:rsidRPr="00274F60" w:rsidRDefault="001F55E7" w:rsidP="001F55E7">
            <w:pPr>
              <w:spacing w:after="0" w:line="240" w:lineRule="auto"/>
              <w:jc w:val="center"/>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w:t>
            </w:r>
          </w:p>
        </w:tc>
      </w:tr>
      <w:bookmarkEnd w:id="88"/>
    </w:tbl>
    <w:p w14:paraId="49F31271" w14:textId="77777777" w:rsidR="001F55E7" w:rsidRPr="00A3088B" w:rsidRDefault="001F55E7"/>
    <w:tbl>
      <w:tblPr>
        <w:tblW w:w="9647" w:type="dxa"/>
        <w:tblLook w:val="04A0" w:firstRow="1" w:lastRow="0" w:firstColumn="1" w:lastColumn="0" w:noHBand="0" w:noVBand="1"/>
      </w:tblPr>
      <w:tblGrid>
        <w:gridCol w:w="8077"/>
        <w:gridCol w:w="1570"/>
      </w:tblGrid>
      <w:tr w:rsidR="004A138A" w:rsidRPr="00A3088B" w14:paraId="2E9A2EAC" w14:textId="77777777" w:rsidTr="001F55E7">
        <w:trPr>
          <w:trHeight w:val="338"/>
        </w:trPr>
        <w:tc>
          <w:tcPr>
            <w:tcW w:w="8077" w:type="dxa"/>
            <w:tcBorders>
              <w:top w:val="nil"/>
              <w:left w:val="nil"/>
              <w:bottom w:val="nil"/>
              <w:right w:val="nil"/>
            </w:tcBorders>
            <w:shd w:val="clear" w:color="000000" w:fill="DBEEEE"/>
            <w:noWrap/>
            <w:hideMark/>
          </w:tcPr>
          <w:p w14:paraId="3C73DFB0" w14:textId="4544A819" w:rsidR="004A138A" w:rsidRPr="00A3088B" w:rsidRDefault="004A138A" w:rsidP="004A138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2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14:paraId="44593D87" w14:textId="3C8CF395" w:rsidR="004A138A" w:rsidRPr="00A3088B" w:rsidRDefault="004A138A" w:rsidP="004A138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1,584.73</w:t>
            </w:r>
          </w:p>
        </w:tc>
      </w:tr>
      <w:tr w:rsidR="004A138A" w:rsidRPr="00A3088B" w14:paraId="3B4B6801" w14:textId="77777777" w:rsidTr="001F55E7">
        <w:trPr>
          <w:trHeight w:val="338"/>
        </w:trPr>
        <w:tc>
          <w:tcPr>
            <w:tcW w:w="8077" w:type="dxa"/>
            <w:tcBorders>
              <w:top w:val="nil"/>
              <w:left w:val="nil"/>
              <w:bottom w:val="nil"/>
              <w:right w:val="nil"/>
            </w:tcBorders>
            <w:shd w:val="clear" w:color="000000" w:fill="DBEEEE"/>
            <w:noWrap/>
            <w:hideMark/>
          </w:tcPr>
          <w:p w14:paraId="6BFD5306" w14:textId="3DCE6A62" w:rsidR="004A138A" w:rsidRPr="00A3088B" w:rsidRDefault="004A138A" w:rsidP="004A138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3 emissions (t CO</w:t>
            </w:r>
            <w:r w:rsidRPr="00A3088B">
              <w:rPr>
                <w:rFonts w:ascii="Arial" w:eastAsia="Times New Roman" w:hAnsi="Arial" w:cs="Arial"/>
                <w:b/>
                <w:bCs/>
                <w:color w:val="033323"/>
                <w:sz w:val="16"/>
                <w:szCs w:val="16"/>
                <w:vertAlign w:val="superscript"/>
                <w:lang w:eastAsia="en-AU"/>
              </w:rPr>
              <w:t>2</w:t>
            </w:r>
            <w:r w:rsidRPr="00A3088B">
              <w:rPr>
                <w:rFonts w:ascii="Arial" w:eastAsia="Times New Roman" w:hAnsi="Arial"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14:paraId="70670583" w14:textId="16CA5EFE" w:rsidR="004A138A" w:rsidRPr="00A3088B" w:rsidRDefault="004A138A" w:rsidP="004A138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156.10</w:t>
            </w:r>
          </w:p>
        </w:tc>
      </w:tr>
      <w:tr w:rsidR="004A138A" w:rsidRPr="00A3088B" w14:paraId="24FF5E42" w14:textId="77777777" w:rsidTr="001F55E7">
        <w:trPr>
          <w:trHeight w:val="338"/>
        </w:trPr>
        <w:tc>
          <w:tcPr>
            <w:tcW w:w="8077" w:type="dxa"/>
            <w:tcBorders>
              <w:top w:val="nil"/>
              <w:left w:val="nil"/>
              <w:bottom w:val="nil"/>
              <w:right w:val="nil"/>
            </w:tcBorders>
            <w:shd w:val="clear" w:color="000000" w:fill="DBEEEE"/>
            <w:noWrap/>
            <w:hideMark/>
          </w:tcPr>
          <w:p w14:paraId="56E1BA1D" w14:textId="149B6B17" w:rsidR="004A138A" w:rsidRPr="00A3088B" w:rsidRDefault="004A138A" w:rsidP="004A138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2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14:paraId="2CADDCE1" w14:textId="75D025A8" w:rsidR="004A138A" w:rsidRPr="00A3088B" w:rsidRDefault="004A138A" w:rsidP="004A138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1,584.73</w:t>
            </w:r>
          </w:p>
        </w:tc>
      </w:tr>
      <w:tr w:rsidR="004A138A" w:rsidRPr="00A3088B" w14:paraId="37A75ACF" w14:textId="77777777" w:rsidTr="001F55E7">
        <w:trPr>
          <w:trHeight w:val="338"/>
        </w:trPr>
        <w:tc>
          <w:tcPr>
            <w:tcW w:w="8077" w:type="dxa"/>
            <w:tcBorders>
              <w:top w:val="nil"/>
              <w:left w:val="nil"/>
              <w:bottom w:val="nil"/>
              <w:right w:val="nil"/>
            </w:tcBorders>
            <w:shd w:val="clear" w:color="000000" w:fill="DBEEEE"/>
            <w:noWrap/>
            <w:hideMark/>
          </w:tcPr>
          <w:p w14:paraId="73CFDE7E" w14:textId="5030FF7D" w:rsidR="004A138A" w:rsidRPr="00A3088B" w:rsidRDefault="004A138A" w:rsidP="004A138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3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14:paraId="089783C9" w14:textId="69DEAFDA" w:rsidR="004A138A" w:rsidRPr="00A3088B" w:rsidRDefault="004A138A" w:rsidP="004A138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156.10</w:t>
            </w:r>
          </w:p>
        </w:tc>
      </w:tr>
      <w:tr w:rsidR="004A138A" w:rsidRPr="00A3088B" w14:paraId="181D1B57" w14:textId="77777777" w:rsidTr="001F55E7">
        <w:trPr>
          <w:trHeight w:val="338"/>
        </w:trPr>
        <w:tc>
          <w:tcPr>
            <w:tcW w:w="8077" w:type="dxa"/>
            <w:tcBorders>
              <w:top w:val="nil"/>
              <w:left w:val="nil"/>
              <w:bottom w:val="nil"/>
              <w:right w:val="nil"/>
            </w:tcBorders>
            <w:shd w:val="clear" w:color="000000" w:fill="A7D4D4"/>
            <w:noWrap/>
            <w:vAlign w:val="bottom"/>
            <w:hideMark/>
          </w:tcPr>
          <w:p w14:paraId="2A539828" w14:textId="77777777" w:rsidR="004A138A" w:rsidRPr="00A3088B" w:rsidRDefault="004A138A" w:rsidP="004A138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Total emissions liability </w:t>
            </w:r>
          </w:p>
        </w:tc>
        <w:tc>
          <w:tcPr>
            <w:tcW w:w="1570" w:type="dxa"/>
            <w:tcBorders>
              <w:top w:val="nil"/>
              <w:left w:val="nil"/>
              <w:bottom w:val="nil"/>
              <w:right w:val="nil"/>
            </w:tcBorders>
            <w:shd w:val="clear" w:color="000000" w:fill="A7D4D4"/>
            <w:noWrap/>
            <w:vAlign w:val="bottom"/>
            <w:hideMark/>
          </w:tcPr>
          <w:p w14:paraId="64011204" w14:textId="56EC6595" w:rsidR="004A138A" w:rsidRPr="00A3088B" w:rsidRDefault="004A138A" w:rsidP="004A138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1,740.83</w:t>
            </w:r>
          </w:p>
        </w:tc>
      </w:tr>
    </w:tbl>
    <w:p w14:paraId="54980C59" w14:textId="77777777" w:rsidR="001F55E7" w:rsidRPr="00A3088B" w:rsidRDefault="001F55E7"/>
    <w:p w14:paraId="40FE1618" w14:textId="77777777" w:rsidR="009858DE" w:rsidRDefault="009858DE">
      <w:r>
        <w:br w:type="page"/>
      </w:r>
    </w:p>
    <w:tbl>
      <w:tblPr>
        <w:tblpPr w:leftFromText="180" w:rightFromText="180" w:vertAnchor="page" w:horzAnchor="margin" w:tblpY="2655"/>
        <w:tblW w:w="9654" w:type="dxa"/>
        <w:tblLook w:val="04A0" w:firstRow="1" w:lastRow="0" w:firstColumn="1" w:lastColumn="0" w:noHBand="0" w:noVBand="1"/>
      </w:tblPr>
      <w:tblGrid>
        <w:gridCol w:w="4311"/>
        <w:gridCol w:w="2001"/>
        <w:gridCol w:w="1803"/>
        <w:gridCol w:w="1539"/>
      </w:tblGrid>
      <w:tr w:rsidR="006618F7" w:rsidRPr="00A3088B" w14:paraId="6434702E" w14:textId="77777777" w:rsidTr="006618F7">
        <w:trPr>
          <w:trHeight w:val="360"/>
        </w:trPr>
        <w:tc>
          <w:tcPr>
            <w:tcW w:w="4311" w:type="dxa"/>
            <w:tcBorders>
              <w:top w:val="single" w:sz="8" w:space="0" w:color="auto"/>
              <w:left w:val="single" w:sz="8" w:space="0" w:color="auto"/>
              <w:bottom w:val="nil"/>
              <w:right w:val="nil"/>
            </w:tcBorders>
            <w:shd w:val="clear" w:color="000000" w:fill="FFFFFF"/>
            <w:noWrap/>
            <w:vAlign w:val="bottom"/>
            <w:hideMark/>
          </w:tcPr>
          <w:p w14:paraId="3FD2094F" w14:textId="77777777" w:rsidR="006618F7" w:rsidRPr="00274F60" w:rsidRDefault="006618F7" w:rsidP="006618F7">
            <w:pPr>
              <w:spacing w:after="0" w:line="240" w:lineRule="auto"/>
              <w:rPr>
                <w:rFonts w:ascii="Arial" w:eastAsia="Times New Roman" w:hAnsi="Arial" w:cs="Arial"/>
                <w:color w:val="033323"/>
                <w:lang w:eastAsia="en-AU"/>
              </w:rPr>
            </w:pPr>
            <w:r w:rsidRPr="00274F60">
              <w:rPr>
                <w:rFonts w:ascii="Arial" w:eastAsia="Times New Roman" w:hAnsi="Arial" w:cs="Arial"/>
                <w:color w:val="033323"/>
                <w:lang w:eastAsia="en-AU"/>
              </w:rPr>
              <w:lastRenderedPageBreak/>
              <w:t xml:space="preserve">Market-based approach summary </w:t>
            </w:r>
          </w:p>
        </w:tc>
        <w:tc>
          <w:tcPr>
            <w:tcW w:w="2001" w:type="dxa"/>
            <w:tcBorders>
              <w:top w:val="single" w:sz="8" w:space="0" w:color="auto"/>
              <w:left w:val="nil"/>
              <w:bottom w:val="nil"/>
              <w:right w:val="nil"/>
            </w:tcBorders>
            <w:shd w:val="clear" w:color="000000" w:fill="FFFFFF"/>
            <w:noWrap/>
            <w:vAlign w:val="bottom"/>
            <w:hideMark/>
          </w:tcPr>
          <w:p w14:paraId="77BBE726" w14:textId="77777777" w:rsidR="006618F7" w:rsidRPr="00A3088B" w:rsidRDefault="006618F7" w:rsidP="006618F7">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c>
          <w:tcPr>
            <w:tcW w:w="1803" w:type="dxa"/>
            <w:tcBorders>
              <w:top w:val="single" w:sz="8" w:space="0" w:color="auto"/>
              <w:left w:val="nil"/>
              <w:bottom w:val="nil"/>
              <w:right w:val="nil"/>
            </w:tcBorders>
            <w:shd w:val="clear" w:color="000000" w:fill="FFFFFF"/>
            <w:noWrap/>
            <w:vAlign w:val="bottom"/>
            <w:hideMark/>
          </w:tcPr>
          <w:p w14:paraId="7E9F99A2" w14:textId="77777777" w:rsidR="006618F7" w:rsidRPr="00A3088B" w:rsidRDefault="006618F7" w:rsidP="006618F7">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c>
          <w:tcPr>
            <w:tcW w:w="1539" w:type="dxa"/>
            <w:tcBorders>
              <w:top w:val="single" w:sz="8" w:space="0" w:color="auto"/>
              <w:left w:val="nil"/>
              <w:bottom w:val="nil"/>
              <w:right w:val="single" w:sz="8" w:space="0" w:color="auto"/>
            </w:tcBorders>
            <w:shd w:val="clear" w:color="000000" w:fill="FFFFFF"/>
            <w:noWrap/>
            <w:vAlign w:val="bottom"/>
            <w:hideMark/>
          </w:tcPr>
          <w:p w14:paraId="4BD5CD5E" w14:textId="77777777" w:rsidR="006618F7" w:rsidRPr="00A3088B" w:rsidRDefault="006618F7" w:rsidP="006618F7">
            <w:pPr>
              <w:spacing w:after="0" w:line="240" w:lineRule="auto"/>
              <w:rPr>
                <w:rFonts w:ascii="Arial" w:eastAsia="Times New Roman" w:hAnsi="Arial" w:cs="Arial"/>
                <w:color w:val="033323"/>
                <w:sz w:val="16"/>
                <w:szCs w:val="16"/>
                <w:lang w:eastAsia="en-AU"/>
              </w:rPr>
            </w:pPr>
            <w:r w:rsidRPr="00A3088B">
              <w:rPr>
                <w:rFonts w:ascii="Arial" w:eastAsia="Times New Roman" w:hAnsi="Arial" w:cs="Arial"/>
                <w:color w:val="033323"/>
                <w:sz w:val="16"/>
                <w:szCs w:val="16"/>
                <w:lang w:eastAsia="en-AU"/>
              </w:rPr>
              <w:t> </w:t>
            </w:r>
          </w:p>
        </w:tc>
      </w:tr>
      <w:tr w:rsidR="006618F7" w:rsidRPr="00A3088B" w14:paraId="5E4A0A3E" w14:textId="77777777" w:rsidTr="006618F7">
        <w:trPr>
          <w:trHeight w:val="638"/>
        </w:trPr>
        <w:tc>
          <w:tcPr>
            <w:tcW w:w="4311" w:type="dxa"/>
            <w:tcBorders>
              <w:top w:val="single" w:sz="8" w:space="0" w:color="66B5B5"/>
              <w:left w:val="single" w:sz="8" w:space="0" w:color="auto"/>
              <w:bottom w:val="single" w:sz="8" w:space="0" w:color="66B5B5"/>
              <w:right w:val="nil"/>
            </w:tcBorders>
            <w:shd w:val="clear" w:color="000000" w:fill="A7D4D4"/>
            <w:noWrap/>
            <w:hideMark/>
          </w:tcPr>
          <w:p w14:paraId="4AC0772B" w14:textId="77777777" w:rsidR="006618F7" w:rsidRPr="00274F60" w:rsidRDefault="006618F7" w:rsidP="006618F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Market-based approach </w:t>
            </w:r>
          </w:p>
        </w:tc>
        <w:tc>
          <w:tcPr>
            <w:tcW w:w="2001" w:type="dxa"/>
            <w:tcBorders>
              <w:top w:val="single" w:sz="8" w:space="0" w:color="66B5B5"/>
              <w:left w:val="nil"/>
              <w:bottom w:val="single" w:sz="8" w:space="0" w:color="66B5B5"/>
              <w:right w:val="nil"/>
            </w:tcBorders>
            <w:shd w:val="clear" w:color="000000" w:fill="A7D4D4"/>
            <w:noWrap/>
            <w:hideMark/>
          </w:tcPr>
          <w:p w14:paraId="54A87A05" w14:textId="77777777" w:rsidR="006618F7" w:rsidRPr="00A3088B" w:rsidRDefault="006618F7" w:rsidP="006618F7">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Activity Data (kWh)</w:t>
            </w:r>
          </w:p>
        </w:tc>
        <w:tc>
          <w:tcPr>
            <w:tcW w:w="1803" w:type="dxa"/>
            <w:tcBorders>
              <w:top w:val="single" w:sz="8" w:space="0" w:color="66B5B5"/>
              <w:left w:val="nil"/>
              <w:bottom w:val="single" w:sz="8" w:space="0" w:color="66B5B5"/>
              <w:right w:val="nil"/>
            </w:tcBorders>
            <w:shd w:val="clear" w:color="000000" w:fill="A7D4D4"/>
            <w:noWrap/>
            <w:hideMark/>
          </w:tcPr>
          <w:p w14:paraId="5E5E0401" w14:textId="77777777" w:rsidR="006618F7" w:rsidRPr="00A3088B" w:rsidRDefault="006618F7" w:rsidP="006618F7">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Emissions </w:t>
            </w:r>
            <w:r w:rsidRPr="00A3088B">
              <w:rPr>
                <w:rFonts w:ascii="Arial" w:eastAsia="Times New Roman" w:hAnsi="Arial" w:cs="Arial"/>
                <w:b/>
                <w:bCs/>
                <w:color w:val="033323"/>
                <w:sz w:val="16"/>
                <w:szCs w:val="16"/>
                <w:lang w:eastAsia="en-AU"/>
              </w:rPr>
              <w:br/>
              <w:t>(kg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539" w:type="dxa"/>
            <w:tcBorders>
              <w:top w:val="single" w:sz="8" w:space="0" w:color="66B5B5"/>
              <w:left w:val="nil"/>
              <w:bottom w:val="single" w:sz="8" w:space="0" w:color="66B5B5"/>
              <w:right w:val="single" w:sz="8" w:space="0" w:color="auto"/>
            </w:tcBorders>
            <w:shd w:val="clear" w:color="000000" w:fill="A7D4D4"/>
            <w:noWrap/>
            <w:hideMark/>
          </w:tcPr>
          <w:p w14:paraId="57CC93AC" w14:textId="77777777" w:rsidR="006618F7" w:rsidRPr="00A3088B" w:rsidRDefault="006618F7" w:rsidP="006618F7">
            <w:pPr>
              <w:spacing w:after="0" w:line="240" w:lineRule="auto"/>
              <w:jc w:val="center"/>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Renewable percentage of total </w:t>
            </w:r>
          </w:p>
        </w:tc>
      </w:tr>
      <w:tr w:rsidR="007211E7" w:rsidRPr="00A3088B" w14:paraId="1A43E259" w14:textId="77777777" w:rsidTr="006618F7">
        <w:trPr>
          <w:trHeight w:val="593"/>
        </w:trPr>
        <w:tc>
          <w:tcPr>
            <w:tcW w:w="4311" w:type="dxa"/>
            <w:tcBorders>
              <w:top w:val="single" w:sz="4" w:space="0" w:color="66B5B5"/>
              <w:left w:val="single" w:sz="8" w:space="0" w:color="auto"/>
              <w:bottom w:val="single" w:sz="4" w:space="0" w:color="66B5B5"/>
              <w:right w:val="nil"/>
            </w:tcBorders>
            <w:shd w:val="clear" w:color="000000" w:fill="FFFFFF"/>
            <w:noWrap/>
            <w:vAlign w:val="bottom"/>
            <w:hideMark/>
          </w:tcPr>
          <w:p w14:paraId="5977E7C7"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Behind the meter consumption of electricity generated</w:t>
            </w:r>
          </w:p>
        </w:tc>
        <w:tc>
          <w:tcPr>
            <w:tcW w:w="2001" w:type="dxa"/>
            <w:tcBorders>
              <w:top w:val="single" w:sz="4" w:space="0" w:color="66B5B5"/>
              <w:left w:val="nil"/>
              <w:bottom w:val="single" w:sz="4" w:space="0" w:color="66B5B5"/>
              <w:right w:val="nil"/>
            </w:tcBorders>
            <w:shd w:val="clear" w:color="000000" w:fill="FFFFFF"/>
            <w:noWrap/>
            <w:vAlign w:val="bottom"/>
            <w:hideMark/>
          </w:tcPr>
          <w:p w14:paraId="6803B5C7" w14:textId="0D9F75B9"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12,594</w:t>
            </w:r>
          </w:p>
        </w:tc>
        <w:tc>
          <w:tcPr>
            <w:tcW w:w="1803" w:type="dxa"/>
            <w:tcBorders>
              <w:top w:val="single" w:sz="4" w:space="0" w:color="66B5B5"/>
              <w:left w:val="nil"/>
              <w:bottom w:val="single" w:sz="4" w:space="0" w:color="66B5B5"/>
              <w:right w:val="nil"/>
            </w:tcBorders>
            <w:shd w:val="clear" w:color="000000" w:fill="FFFFFF"/>
            <w:noWrap/>
            <w:vAlign w:val="bottom"/>
            <w:hideMark/>
          </w:tcPr>
          <w:p w14:paraId="71617020" w14:textId="2F6F52BF"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single" w:sz="4" w:space="0" w:color="66B5B5"/>
              <w:left w:val="nil"/>
              <w:bottom w:val="single" w:sz="4" w:space="0" w:color="66B5B5"/>
              <w:right w:val="single" w:sz="8" w:space="0" w:color="auto"/>
            </w:tcBorders>
            <w:shd w:val="clear" w:color="000000" w:fill="FFFFFF"/>
            <w:noWrap/>
            <w:vAlign w:val="bottom"/>
            <w:hideMark/>
          </w:tcPr>
          <w:p w14:paraId="42177DDA" w14:textId="3850D05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w:t>
            </w:r>
          </w:p>
        </w:tc>
      </w:tr>
      <w:tr w:rsidR="007211E7" w:rsidRPr="00A3088B" w14:paraId="05DB29F0" w14:textId="77777777" w:rsidTr="008F1645">
        <w:trPr>
          <w:trHeight w:val="277"/>
        </w:trPr>
        <w:tc>
          <w:tcPr>
            <w:tcW w:w="4311" w:type="dxa"/>
            <w:tcBorders>
              <w:top w:val="nil"/>
              <w:left w:val="single" w:sz="8" w:space="0" w:color="auto"/>
              <w:bottom w:val="single" w:sz="4" w:space="0" w:color="66B5B5"/>
              <w:right w:val="nil"/>
            </w:tcBorders>
            <w:shd w:val="clear" w:color="000000" w:fill="DBEEEE"/>
            <w:noWrap/>
            <w:hideMark/>
          </w:tcPr>
          <w:p w14:paraId="394F351E"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Total non-grid electricity </w:t>
            </w:r>
          </w:p>
        </w:tc>
        <w:tc>
          <w:tcPr>
            <w:tcW w:w="2001" w:type="dxa"/>
            <w:tcBorders>
              <w:top w:val="nil"/>
              <w:left w:val="nil"/>
              <w:bottom w:val="single" w:sz="4" w:space="0" w:color="66B5B5"/>
              <w:right w:val="nil"/>
            </w:tcBorders>
            <w:shd w:val="clear" w:color="000000" w:fill="DBEEEE"/>
            <w:vAlign w:val="bottom"/>
            <w:hideMark/>
          </w:tcPr>
          <w:p w14:paraId="2EB59000" w14:textId="3B93A62B"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12,594</w:t>
            </w:r>
          </w:p>
        </w:tc>
        <w:tc>
          <w:tcPr>
            <w:tcW w:w="1803" w:type="dxa"/>
            <w:tcBorders>
              <w:top w:val="nil"/>
              <w:left w:val="nil"/>
              <w:bottom w:val="single" w:sz="4" w:space="0" w:color="66B5B5"/>
              <w:right w:val="nil"/>
            </w:tcBorders>
            <w:shd w:val="clear" w:color="000000" w:fill="DBEEEE"/>
            <w:noWrap/>
            <w:vAlign w:val="bottom"/>
            <w:hideMark/>
          </w:tcPr>
          <w:p w14:paraId="06620A26" w14:textId="6D207F2E"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4" w:space="0" w:color="66B5B5"/>
              <w:right w:val="single" w:sz="8" w:space="0" w:color="auto"/>
            </w:tcBorders>
            <w:shd w:val="clear" w:color="000000" w:fill="DBEEEE"/>
            <w:noWrap/>
            <w:vAlign w:val="bottom"/>
            <w:hideMark/>
          </w:tcPr>
          <w:p w14:paraId="7A2C057B" w14:textId="501B89B0"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w:t>
            </w:r>
          </w:p>
        </w:tc>
      </w:tr>
      <w:tr w:rsidR="007211E7" w:rsidRPr="00A3088B" w14:paraId="0BC1E950"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43E47F2E"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LGC Purchased and retired (kWh) (including PPAs)</w:t>
            </w:r>
          </w:p>
        </w:tc>
        <w:tc>
          <w:tcPr>
            <w:tcW w:w="2001" w:type="dxa"/>
            <w:tcBorders>
              <w:top w:val="nil"/>
              <w:left w:val="nil"/>
              <w:bottom w:val="single" w:sz="4" w:space="0" w:color="66B5B5"/>
              <w:right w:val="nil"/>
            </w:tcBorders>
            <w:shd w:val="clear" w:color="000000" w:fill="FFFFFF"/>
            <w:noWrap/>
            <w:vAlign w:val="bottom"/>
            <w:hideMark/>
          </w:tcPr>
          <w:p w14:paraId="2FEFDAE2" w14:textId="3DC8F144"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1,041,608</w:t>
            </w:r>
          </w:p>
        </w:tc>
        <w:tc>
          <w:tcPr>
            <w:tcW w:w="1803" w:type="dxa"/>
            <w:tcBorders>
              <w:top w:val="nil"/>
              <w:left w:val="nil"/>
              <w:bottom w:val="single" w:sz="4" w:space="0" w:color="66B5B5"/>
              <w:right w:val="nil"/>
            </w:tcBorders>
            <w:shd w:val="clear" w:color="000000" w:fill="FFFFFF"/>
            <w:noWrap/>
            <w:vAlign w:val="bottom"/>
            <w:hideMark/>
          </w:tcPr>
          <w:p w14:paraId="1FACDB68" w14:textId="06A38438"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4569ED50" w14:textId="7EA8E25D"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66%</w:t>
            </w:r>
          </w:p>
        </w:tc>
      </w:tr>
      <w:tr w:rsidR="007211E7" w:rsidRPr="00A3088B" w14:paraId="7EEFB217" w14:textId="77777777" w:rsidTr="006618F7">
        <w:trPr>
          <w:trHeight w:val="360"/>
        </w:trPr>
        <w:tc>
          <w:tcPr>
            <w:tcW w:w="4311" w:type="dxa"/>
            <w:tcBorders>
              <w:top w:val="nil"/>
              <w:left w:val="single" w:sz="8" w:space="0" w:color="auto"/>
              <w:bottom w:val="single" w:sz="4" w:space="0" w:color="66B5B5"/>
              <w:right w:val="nil"/>
            </w:tcBorders>
            <w:shd w:val="clear" w:color="000000" w:fill="FFFFFF"/>
            <w:noWrap/>
            <w:vAlign w:val="bottom"/>
            <w:hideMark/>
          </w:tcPr>
          <w:p w14:paraId="29204DF9" w14:textId="77777777" w:rsidR="007211E7" w:rsidRPr="00274F60" w:rsidRDefault="007211E7" w:rsidP="007211E7">
            <w:pPr>
              <w:spacing w:after="0" w:line="240" w:lineRule="auto"/>
              <w:rPr>
                <w:rFonts w:ascii="Arial" w:eastAsia="Times New Roman" w:hAnsi="Arial" w:cs="Arial"/>
                <w:color w:val="033323"/>
                <w:sz w:val="16"/>
                <w:szCs w:val="16"/>
                <w:lang w:eastAsia="en-AU"/>
              </w:rPr>
            </w:pPr>
            <w:proofErr w:type="spellStart"/>
            <w:r w:rsidRPr="00274F60">
              <w:rPr>
                <w:rFonts w:ascii="Arial" w:eastAsia="Times New Roman" w:hAnsi="Arial" w:cs="Arial"/>
                <w:color w:val="033323"/>
                <w:sz w:val="16"/>
                <w:szCs w:val="16"/>
                <w:lang w:eastAsia="en-AU"/>
              </w:rPr>
              <w:t>GreenPower</w:t>
            </w:r>
            <w:proofErr w:type="spellEnd"/>
          </w:p>
        </w:tc>
        <w:tc>
          <w:tcPr>
            <w:tcW w:w="2001" w:type="dxa"/>
            <w:tcBorders>
              <w:top w:val="nil"/>
              <w:left w:val="nil"/>
              <w:bottom w:val="single" w:sz="4" w:space="0" w:color="66B5B5"/>
              <w:right w:val="nil"/>
            </w:tcBorders>
            <w:shd w:val="clear" w:color="000000" w:fill="FFFFFF"/>
            <w:noWrap/>
            <w:vAlign w:val="bottom"/>
            <w:hideMark/>
          </w:tcPr>
          <w:p w14:paraId="575C0DDE" w14:textId="3017810B"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018CD146" w14:textId="71B472A5"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124512D2" w14:textId="1C5A66B7"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1CCBF87D"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4C9023B7"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Climate Active precinct/building (voluntary renewables)</w:t>
            </w:r>
          </w:p>
        </w:tc>
        <w:tc>
          <w:tcPr>
            <w:tcW w:w="2001" w:type="dxa"/>
            <w:tcBorders>
              <w:top w:val="nil"/>
              <w:left w:val="nil"/>
              <w:bottom w:val="single" w:sz="4" w:space="0" w:color="66B5B5"/>
              <w:right w:val="nil"/>
            </w:tcBorders>
            <w:shd w:val="clear" w:color="000000" w:fill="FFFFFF"/>
            <w:noWrap/>
            <w:vAlign w:val="bottom"/>
            <w:hideMark/>
          </w:tcPr>
          <w:p w14:paraId="50B6EF62" w14:textId="073C8677"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150A5C85" w14:textId="54ABF1E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498C0C98" w14:textId="256BC149"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62E04E99"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808A202"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Precinct/Building (LRET)</w:t>
            </w:r>
          </w:p>
        </w:tc>
        <w:tc>
          <w:tcPr>
            <w:tcW w:w="2001" w:type="dxa"/>
            <w:tcBorders>
              <w:top w:val="nil"/>
              <w:left w:val="nil"/>
              <w:bottom w:val="single" w:sz="4" w:space="0" w:color="66B5B5"/>
              <w:right w:val="nil"/>
            </w:tcBorders>
            <w:shd w:val="clear" w:color="000000" w:fill="FFFFFF"/>
            <w:noWrap/>
            <w:vAlign w:val="bottom"/>
            <w:hideMark/>
          </w:tcPr>
          <w:p w14:paraId="5E3C1552" w14:textId="653D8F59"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420AC886" w14:textId="7917AFB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32BB9F70" w14:textId="136E560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702F1D9D"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234254A"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Precinct/Building jurisdictional renewables (LGCS surrendered)</w:t>
            </w:r>
          </w:p>
        </w:tc>
        <w:tc>
          <w:tcPr>
            <w:tcW w:w="2001" w:type="dxa"/>
            <w:tcBorders>
              <w:top w:val="nil"/>
              <w:left w:val="nil"/>
              <w:bottom w:val="single" w:sz="4" w:space="0" w:color="66B5B5"/>
              <w:right w:val="nil"/>
            </w:tcBorders>
            <w:shd w:val="clear" w:color="000000" w:fill="FFFFFF"/>
            <w:noWrap/>
            <w:vAlign w:val="bottom"/>
            <w:hideMark/>
          </w:tcPr>
          <w:p w14:paraId="35875C54" w14:textId="586A117B"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24EDD131" w14:textId="065820F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527F1400" w14:textId="2BDF2350"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5C20009B"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A8FF32A"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(voluntary renewables)</w:t>
            </w:r>
          </w:p>
        </w:tc>
        <w:tc>
          <w:tcPr>
            <w:tcW w:w="2001" w:type="dxa"/>
            <w:tcBorders>
              <w:top w:val="nil"/>
              <w:left w:val="nil"/>
              <w:bottom w:val="single" w:sz="4" w:space="0" w:color="66B5B5"/>
              <w:right w:val="nil"/>
            </w:tcBorders>
            <w:shd w:val="clear" w:color="000000" w:fill="FFFFFF"/>
            <w:noWrap/>
            <w:vAlign w:val="bottom"/>
            <w:hideMark/>
          </w:tcPr>
          <w:p w14:paraId="5F707815" w14:textId="6AC9D937"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78BBB80F" w14:textId="5A1DACF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54911002" w14:textId="457D1CEE"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6D1ABAB4"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2C41904"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(LRET)</w:t>
            </w:r>
          </w:p>
        </w:tc>
        <w:tc>
          <w:tcPr>
            <w:tcW w:w="2001" w:type="dxa"/>
            <w:tcBorders>
              <w:top w:val="nil"/>
              <w:left w:val="nil"/>
              <w:bottom w:val="single" w:sz="4" w:space="0" w:color="66B5B5"/>
              <w:right w:val="nil"/>
            </w:tcBorders>
            <w:shd w:val="clear" w:color="000000" w:fill="FFFFFF"/>
            <w:noWrap/>
            <w:vAlign w:val="bottom"/>
            <w:hideMark/>
          </w:tcPr>
          <w:p w14:paraId="48009F12" w14:textId="7F42F6A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5AE34F9A" w14:textId="660713D0"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5D71AD85" w14:textId="075B3B57"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120FF657"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3579811B"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Electricity products jurisdictional renewables (LGCs surrendered)</w:t>
            </w:r>
          </w:p>
        </w:tc>
        <w:tc>
          <w:tcPr>
            <w:tcW w:w="2001" w:type="dxa"/>
            <w:tcBorders>
              <w:top w:val="nil"/>
              <w:left w:val="nil"/>
              <w:bottom w:val="single" w:sz="4" w:space="0" w:color="66B5B5"/>
              <w:right w:val="nil"/>
            </w:tcBorders>
            <w:shd w:val="clear" w:color="000000" w:fill="FFFFFF"/>
            <w:noWrap/>
            <w:vAlign w:val="bottom"/>
            <w:hideMark/>
          </w:tcPr>
          <w:p w14:paraId="115AAA13" w14:textId="6B601688"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4" w:space="0" w:color="66B5B5"/>
              <w:right w:val="nil"/>
            </w:tcBorders>
            <w:shd w:val="clear" w:color="000000" w:fill="FFFFFF"/>
            <w:noWrap/>
            <w:vAlign w:val="bottom"/>
            <w:hideMark/>
          </w:tcPr>
          <w:p w14:paraId="5E3B5665" w14:textId="1179AAF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256E4313" w14:textId="212DA7CA"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7B0AD122" w14:textId="77777777" w:rsidTr="006618F7">
        <w:trPr>
          <w:trHeight w:val="291"/>
        </w:trPr>
        <w:tc>
          <w:tcPr>
            <w:tcW w:w="4311" w:type="dxa"/>
            <w:tcBorders>
              <w:top w:val="nil"/>
              <w:left w:val="single" w:sz="8" w:space="0" w:color="auto"/>
              <w:bottom w:val="single" w:sz="4" w:space="0" w:color="66B5B5"/>
              <w:right w:val="nil"/>
            </w:tcBorders>
            <w:shd w:val="clear" w:color="000000" w:fill="FFFFFF"/>
            <w:noWrap/>
            <w:vAlign w:val="bottom"/>
            <w:hideMark/>
          </w:tcPr>
          <w:p w14:paraId="096A1132"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Jurisdictional renewables (LGCs surrendered) </w:t>
            </w:r>
          </w:p>
        </w:tc>
        <w:tc>
          <w:tcPr>
            <w:tcW w:w="2001" w:type="dxa"/>
            <w:tcBorders>
              <w:top w:val="nil"/>
              <w:left w:val="nil"/>
              <w:bottom w:val="single" w:sz="4" w:space="0" w:color="66B5B5"/>
              <w:right w:val="nil"/>
            </w:tcBorders>
            <w:shd w:val="clear" w:color="000000" w:fill="FFFFFF"/>
            <w:noWrap/>
            <w:vAlign w:val="bottom"/>
            <w:hideMark/>
          </w:tcPr>
          <w:p w14:paraId="4522575F" w14:textId="3486630D"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29,504</w:t>
            </w:r>
          </w:p>
        </w:tc>
        <w:tc>
          <w:tcPr>
            <w:tcW w:w="1803" w:type="dxa"/>
            <w:tcBorders>
              <w:top w:val="nil"/>
              <w:left w:val="nil"/>
              <w:bottom w:val="single" w:sz="4" w:space="0" w:color="66B5B5"/>
              <w:right w:val="nil"/>
            </w:tcBorders>
            <w:shd w:val="clear" w:color="000000" w:fill="FFFFFF"/>
            <w:noWrap/>
            <w:vAlign w:val="bottom"/>
            <w:hideMark/>
          </w:tcPr>
          <w:p w14:paraId="517EB7CB" w14:textId="73933AEA"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055DD040" w14:textId="504890BB"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w:t>
            </w:r>
          </w:p>
        </w:tc>
      </w:tr>
      <w:tr w:rsidR="007211E7" w:rsidRPr="00A3088B" w14:paraId="76EC3794"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6905F3CB"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Jurisdictional renewables (LRET) (applied to ACT grid electricity) </w:t>
            </w:r>
          </w:p>
        </w:tc>
        <w:tc>
          <w:tcPr>
            <w:tcW w:w="2001" w:type="dxa"/>
            <w:tcBorders>
              <w:top w:val="nil"/>
              <w:left w:val="nil"/>
              <w:bottom w:val="single" w:sz="4" w:space="0" w:color="66B5B5"/>
              <w:right w:val="nil"/>
            </w:tcBorders>
            <w:shd w:val="clear" w:color="000000" w:fill="FFFFFF"/>
            <w:noWrap/>
            <w:vAlign w:val="bottom"/>
            <w:hideMark/>
          </w:tcPr>
          <w:p w14:paraId="2466A90F" w14:textId="1766399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7,482</w:t>
            </w:r>
          </w:p>
        </w:tc>
        <w:tc>
          <w:tcPr>
            <w:tcW w:w="1803" w:type="dxa"/>
            <w:tcBorders>
              <w:top w:val="nil"/>
              <w:left w:val="nil"/>
              <w:bottom w:val="single" w:sz="4" w:space="0" w:color="66B5B5"/>
              <w:right w:val="nil"/>
            </w:tcBorders>
            <w:shd w:val="clear" w:color="000000" w:fill="FFFFFF"/>
            <w:noWrap/>
            <w:vAlign w:val="bottom"/>
            <w:hideMark/>
          </w:tcPr>
          <w:p w14:paraId="11707706" w14:textId="0D3B9E90"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2292DB1A" w14:textId="584D1CA8"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1084E9E2"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F1D1F60"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Large Scale Renewable Energy Target (applied to grid electricity only) </w:t>
            </w:r>
          </w:p>
        </w:tc>
        <w:tc>
          <w:tcPr>
            <w:tcW w:w="2001" w:type="dxa"/>
            <w:tcBorders>
              <w:top w:val="nil"/>
              <w:left w:val="nil"/>
              <w:bottom w:val="single" w:sz="4" w:space="0" w:color="66B5B5"/>
              <w:right w:val="nil"/>
            </w:tcBorders>
            <w:shd w:val="clear" w:color="000000" w:fill="FFFFFF"/>
            <w:noWrap/>
            <w:vAlign w:val="bottom"/>
            <w:hideMark/>
          </w:tcPr>
          <w:p w14:paraId="7B499464" w14:textId="42616EF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288,220</w:t>
            </w:r>
          </w:p>
        </w:tc>
        <w:tc>
          <w:tcPr>
            <w:tcW w:w="1803" w:type="dxa"/>
            <w:tcBorders>
              <w:top w:val="nil"/>
              <w:left w:val="nil"/>
              <w:bottom w:val="single" w:sz="4" w:space="0" w:color="66B5B5"/>
              <w:right w:val="nil"/>
            </w:tcBorders>
            <w:shd w:val="clear" w:color="000000" w:fill="FFFFFF"/>
            <w:noWrap/>
            <w:vAlign w:val="bottom"/>
            <w:hideMark/>
          </w:tcPr>
          <w:p w14:paraId="50CEBD75" w14:textId="7B3A64FA"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4" w:space="0" w:color="66B5B5"/>
              <w:right w:val="single" w:sz="8" w:space="0" w:color="auto"/>
            </w:tcBorders>
            <w:shd w:val="clear" w:color="000000" w:fill="FFFFFF"/>
            <w:noWrap/>
            <w:vAlign w:val="bottom"/>
            <w:hideMark/>
          </w:tcPr>
          <w:p w14:paraId="26471888" w14:textId="6FE51784"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18%</w:t>
            </w:r>
          </w:p>
        </w:tc>
      </w:tr>
      <w:tr w:rsidR="007211E7" w:rsidRPr="00A3088B" w14:paraId="44F6BF06" w14:textId="77777777" w:rsidTr="006618F7">
        <w:trPr>
          <w:trHeight w:val="277"/>
        </w:trPr>
        <w:tc>
          <w:tcPr>
            <w:tcW w:w="4311" w:type="dxa"/>
            <w:tcBorders>
              <w:top w:val="nil"/>
              <w:left w:val="single" w:sz="8" w:space="0" w:color="auto"/>
              <w:bottom w:val="single" w:sz="4" w:space="0" w:color="66B5B5"/>
              <w:right w:val="nil"/>
            </w:tcBorders>
            <w:shd w:val="clear" w:color="000000" w:fill="FFFFFF"/>
            <w:noWrap/>
            <w:vAlign w:val="bottom"/>
            <w:hideMark/>
          </w:tcPr>
          <w:p w14:paraId="560D39B9"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Residual Electricity </w:t>
            </w:r>
          </w:p>
        </w:tc>
        <w:tc>
          <w:tcPr>
            <w:tcW w:w="2001" w:type="dxa"/>
            <w:tcBorders>
              <w:top w:val="nil"/>
              <w:left w:val="nil"/>
              <w:bottom w:val="single" w:sz="4" w:space="0" w:color="66B5B5"/>
              <w:right w:val="nil"/>
            </w:tcBorders>
            <w:shd w:val="clear" w:color="000000" w:fill="FFFFFF"/>
            <w:noWrap/>
            <w:vAlign w:val="bottom"/>
            <w:hideMark/>
          </w:tcPr>
          <w:p w14:paraId="546C5801" w14:textId="752759A8"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206,073</w:t>
            </w:r>
          </w:p>
        </w:tc>
        <w:tc>
          <w:tcPr>
            <w:tcW w:w="1803" w:type="dxa"/>
            <w:tcBorders>
              <w:top w:val="nil"/>
              <w:left w:val="nil"/>
              <w:bottom w:val="single" w:sz="4" w:space="0" w:color="66B5B5"/>
              <w:right w:val="nil"/>
            </w:tcBorders>
            <w:shd w:val="clear" w:color="000000" w:fill="FFFFFF"/>
            <w:noWrap/>
            <w:vAlign w:val="bottom"/>
            <w:hideMark/>
          </w:tcPr>
          <w:p w14:paraId="5B790A7C" w14:textId="13082071"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196,800</w:t>
            </w:r>
          </w:p>
        </w:tc>
        <w:tc>
          <w:tcPr>
            <w:tcW w:w="1539" w:type="dxa"/>
            <w:tcBorders>
              <w:top w:val="nil"/>
              <w:left w:val="nil"/>
              <w:bottom w:val="single" w:sz="4" w:space="0" w:color="66B5B5"/>
              <w:right w:val="single" w:sz="8" w:space="0" w:color="auto"/>
            </w:tcBorders>
            <w:shd w:val="clear" w:color="000000" w:fill="FFFFFF"/>
            <w:noWrap/>
            <w:vAlign w:val="bottom"/>
            <w:hideMark/>
          </w:tcPr>
          <w:p w14:paraId="4D941502" w14:textId="2A5CC474"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7211E7" w:rsidRPr="00A3088B" w14:paraId="286566E9" w14:textId="77777777" w:rsidTr="008F1645">
        <w:trPr>
          <w:trHeight w:val="277"/>
        </w:trPr>
        <w:tc>
          <w:tcPr>
            <w:tcW w:w="4311" w:type="dxa"/>
            <w:tcBorders>
              <w:top w:val="nil"/>
              <w:left w:val="single" w:sz="8" w:space="0" w:color="auto"/>
              <w:bottom w:val="single" w:sz="4" w:space="0" w:color="66B5B5"/>
              <w:right w:val="nil"/>
            </w:tcBorders>
            <w:shd w:val="clear" w:color="000000" w:fill="DBEEEE"/>
            <w:noWrap/>
            <w:hideMark/>
          </w:tcPr>
          <w:p w14:paraId="490B2617"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renewable electricity (grid + non grid)</w:t>
            </w:r>
          </w:p>
        </w:tc>
        <w:tc>
          <w:tcPr>
            <w:tcW w:w="2001" w:type="dxa"/>
            <w:tcBorders>
              <w:top w:val="nil"/>
              <w:left w:val="nil"/>
              <w:bottom w:val="single" w:sz="4" w:space="0" w:color="66B5B5"/>
              <w:right w:val="nil"/>
            </w:tcBorders>
            <w:shd w:val="clear" w:color="000000" w:fill="DBEEEE"/>
            <w:vAlign w:val="bottom"/>
            <w:hideMark/>
          </w:tcPr>
          <w:p w14:paraId="4BC1232F" w14:textId="6AB3C1CC"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1,379,408</w:t>
            </w:r>
          </w:p>
        </w:tc>
        <w:tc>
          <w:tcPr>
            <w:tcW w:w="1803" w:type="dxa"/>
            <w:tcBorders>
              <w:top w:val="nil"/>
              <w:left w:val="nil"/>
              <w:bottom w:val="single" w:sz="4" w:space="0" w:color="66B5B5"/>
              <w:right w:val="nil"/>
            </w:tcBorders>
            <w:shd w:val="clear" w:color="000000" w:fill="DBEEEE"/>
            <w:noWrap/>
            <w:vAlign w:val="bottom"/>
            <w:hideMark/>
          </w:tcPr>
          <w:p w14:paraId="4B6FB251" w14:textId="6A78216B"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4" w:space="0" w:color="66B5B5"/>
              <w:right w:val="single" w:sz="8" w:space="0" w:color="auto"/>
            </w:tcBorders>
            <w:shd w:val="clear" w:color="000000" w:fill="DBEEEE"/>
            <w:noWrap/>
            <w:vAlign w:val="bottom"/>
            <w:hideMark/>
          </w:tcPr>
          <w:p w14:paraId="1718AB04" w14:textId="27A4667D"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87%</w:t>
            </w:r>
          </w:p>
        </w:tc>
      </w:tr>
      <w:tr w:rsidR="007211E7" w:rsidRPr="00A3088B" w14:paraId="1584259D" w14:textId="77777777" w:rsidTr="008F1645">
        <w:trPr>
          <w:trHeight w:val="277"/>
        </w:trPr>
        <w:tc>
          <w:tcPr>
            <w:tcW w:w="4311" w:type="dxa"/>
            <w:tcBorders>
              <w:top w:val="nil"/>
              <w:left w:val="single" w:sz="8" w:space="0" w:color="auto"/>
              <w:bottom w:val="single" w:sz="4" w:space="0" w:color="66B5B5"/>
              <w:right w:val="nil"/>
            </w:tcBorders>
            <w:shd w:val="clear" w:color="000000" w:fill="DBEEEE"/>
            <w:noWrap/>
            <w:hideMark/>
          </w:tcPr>
          <w:p w14:paraId="5529C3CC"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Total grid electricity </w:t>
            </w:r>
          </w:p>
        </w:tc>
        <w:tc>
          <w:tcPr>
            <w:tcW w:w="2001" w:type="dxa"/>
            <w:tcBorders>
              <w:top w:val="nil"/>
              <w:left w:val="nil"/>
              <w:bottom w:val="single" w:sz="4" w:space="0" w:color="66B5B5"/>
              <w:right w:val="nil"/>
            </w:tcBorders>
            <w:shd w:val="clear" w:color="000000" w:fill="DBEEEE"/>
            <w:vAlign w:val="bottom"/>
            <w:hideMark/>
          </w:tcPr>
          <w:p w14:paraId="3E494A11" w14:textId="3A04F9FD"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1,572,887</w:t>
            </w:r>
          </w:p>
        </w:tc>
        <w:tc>
          <w:tcPr>
            <w:tcW w:w="1803" w:type="dxa"/>
            <w:tcBorders>
              <w:top w:val="nil"/>
              <w:left w:val="nil"/>
              <w:bottom w:val="single" w:sz="4" w:space="0" w:color="66B5B5"/>
              <w:right w:val="nil"/>
            </w:tcBorders>
            <w:shd w:val="clear" w:color="000000" w:fill="DBEEEE"/>
            <w:noWrap/>
            <w:vAlign w:val="bottom"/>
            <w:hideMark/>
          </w:tcPr>
          <w:p w14:paraId="1CAB49AA" w14:textId="078DC0D0"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196,800</w:t>
            </w:r>
          </w:p>
        </w:tc>
        <w:tc>
          <w:tcPr>
            <w:tcW w:w="1539" w:type="dxa"/>
            <w:tcBorders>
              <w:top w:val="nil"/>
              <w:left w:val="nil"/>
              <w:bottom w:val="single" w:sz="4" w:space="0" w:color="66B5B5"/>
              <w:right w:val="single" w:sz="8" w:space="0" w:color="auto"/>
            </w:tcBorders>
            <w:shd w:val="clear" w:color="000000" w:fill="DBEEEE"/>
            <w:noWrap/>
            <w:vAlign w:val="bottom"/>
            <w:hideMark/>
          </w:tcPr>
          <w:p w14:paraId="7235D047" w14:textId="51499E22"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86%</w:t>
            </w:r>
          </w:p>
        </w:tc>
      </w:tr>
      <w:tr w:rsidR="007211E7" w:rsidRPr="00A3088B" w14:paraId="2F30056A" w14:textId="77777777" w:rsidTr="008F1645">
        <w:trPr>
          <w:trHeight w:val="291"/>
        </w:trPr>
        <w:tc>
          <w:tcPr>
            <w:tcW w:w="4311" w:type="dxa"/>
            <w:tcBorders>
              <w:top w:val="nil"/>
              <w:left w:val="single" w:sz="8" w:space="0" w:color="auto"/>
              <w:bottom w:val="single" w:sz="4" w:space="0" w:color="66B5B5"/>
              <w:right w:val="nil"/>
            </w:tcBorders>
            <w:shd w:val="clear" w:color="000000" w:fill="A7D4D4"/>
            <w:noWrap/>
            <w:hideMark/>
          </w:tcPr>
          <w:p w14:paraId="09A3A838"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electricity (grid + non grid)</w:t>
            </w:r>
          </w:p>
        </w:tc>
        <w:tc>
          <w:tcPr>
            <w:tcW w:w="2001" w:type="dxa"/>
            <w:tcBorders>
              <w:top w:val="nil"/>
              <w:left w:val="nil"/>
              <w:bottom w:val="single" w:sz="4" w:space="0" w:color="66B5B5"/>
              <w:right w:val="nil"/>
            </w:tcBorders>
            <w:shd w:val="clear" w:color="000000" w:fill="A7D4D4"/>
            <w:vAlign w:val="bottom"/>
            <w:hideMark/>
          </w:tcPr>
          <w:p w14:paraId="667917F3" w14:textId="29D85763"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1,585,481</w:t>
            </w:r>
          </w:p>
        </w:tc>
        <w:tc>
          <w:tcPr>
            <w:tcW w:w="1803" w:type="dxa"/>
            <w:tcBorders>
              <w:top w:val="nil"/>
              <w:left w:val="nil"/>
              <w:bottom w:val="single" w:sz="4" w:space="0" w:color="66B5B5"/>
              <w:right w:val="nil"/>
            </w:tcBorders>
            <w:shd w:val="clear" w:color="000000" w:fill="A7D4D4"/>
            <w:noWrap/>
            <w:vAlign w:val="bottom"/>
            <w:hideMark/>
          </w:tcPr>
          <w:p w14:paraId="4E98BA8A" w14:textId="0A0CAC60"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196,800</w:t>
            </w:r>
          </w:p>
        </w:tc>
        <w:tc>
          <w:tcPr>
            <w:tcW w:w="1539" w:type="dxa"/>
            <w:tcBorders>
              <w:top w:val="nil"/>
              <w:left w:val="nil"/>
              <w:bottom w:val="single" w:sz="4" w:space="0" w:color="66B5B5"/>
              <w:right w:val="single" w:sz="8" w:space="0" w:color="auto"/>
            </w:tcBorders>
            <w:shd w:val="clear" w:color="000000" w:fill="A7D4D4"/>
            <w:noWrap/>
            <w:vAlign w:val="bottom"/>
            <w:hideMark/>
          </w:tcPr>
          <w:p w14:paraId="5439243C" w14:textId="0EE1B8D1"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87%</w:t>
            </w:r>
          </w:p>
        </w:tc>
      </w:tr>
      <w:tr w:rsidR="007211E7" w:rsidRPr="00A3088B" w14:paraId="12F8B6CD" w14:textId="77777777" w:rsidTr="006618F7">
        <w:trPr>
          <w:trHeight w:val="291"/>
        </w:trPr>
        <w:tc>
          <w:tcPr>
            <w:tcW w:w="4311" w:type="dxa"/>
            <w:tcBorders>
              <w:top w:val="single" w:sz="8" w:space="0" w:color="66B5B5"/>
              <w:left w:val="single" w:sz="8" w:space="0" w:color="auto"/>
              <w:bottom w:val="single" w:sz="8" w:space="0" w:color="66B5B5"/>
              <w:right w:val="nil"/>
            </w:tcBorders>
            <w:shd w:val="clear" w:color="000000" w:fill="FFFFFF"/>
            <w:noWrap/>
            <w:vAlign w:val="bottom"/>
            <w:hideMark/>
          </w:tcPr>
          <w:p w14:paraId="604C7166"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Percentage of residual electricity consumption under operational control</w:t>
            </w:r>
          </w:p>
        </w:tc>
        <w:tc>
          <w:tcPr>
            <w:tcW w:w="2001" w:type="dxa"/>
            <w:tcBorders>
              <w:top w:val="single" w:sz="8" w:space="0" w:color="66B5B5"/>
              <w:left w:val="nil"/>
              <w:bottom w:val="single" w:sz="8" w:space="0" w:color="66B5B5"/>
              <w:right w:val="nil"/>
            </w:tcBorders>
            <w:shd w:val="clear" w:color="000000" w:fill="CCFFCC"/>
            <w:noWrap/>
            <w:vAlign w:val="bottom"/>
            <w:hideMark/>
          </w:tcPr>
          <w:p w14:paraId="6FA7313D" w14:textId="1DA1D8D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single" w:sz="8" w:space="0" w:color="66B5B5"/>
              <w:left w:val="nil"/>
              <w:bottom w:val="single" w:sz="8" w:space="0" w:color="66B5B5"/>
              <w:right w:val="nil"/>
            </w:tcBorders>
            <w:shd w:val="clear" w:color="000000" w:fill="FFFFFF"/>
            <w:noWrap/>
            <w:vAlign w:val="bottom"/>
            <w:hideMark/>
          </w:tcPr>
          <w:p w14:paraId="7C18F388" w14:textId="097A4F80"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c>
          <w:tcPr>
            <w:tcW w:w="1539" w:type="dxa"/>
            <w:tcBorders>
              <w:top w:val="single" w:sz="8" w:space="0" w:color="66B5B5"/>
              <w:left w:val="nil"/>
              <w:bottom w:val="single" w:sz="8" w:space="0" w:color="66B5B5"/>
              <w:right w:val="single" w:sz="8" w:space="0" w:color="auto"/>
            </w:tcBorders>
            <w:shd w:val="clear" w:color="000000" w:fill="FFFFFF"/>
            <w:noWrap/>
            <w:vAlign w:val="bottom"/>
            <w:hideMark/>
          </w:tcPr>
          <w:p w14:paraId="6443AAB4" w14:textId="6017C606"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7211E7" w:rsidRPr="00A3088B" w14:paraId="172486CA" w14:textId="77777777" w:rsidTr="006618F7">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6A89902A"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Residual electricity consumption under operational control</w:t>
            </w:r>
          </w:p>
        </w:tc>
        <w:tc>
          <w:tcPr>
            <w:tcW w:w="2001" w:type="dxa"/>
            <w:tcBorders>
              <w:top w:val="nil"/>
              <w:left w:val="nil"/>
              <w:bottom w:val="single" w:sz="8" w:space="0" w:color="66B5B5"/>
              <w:right w:val="nil"/>
            </w:tcBorders>
            <w:shd w:val="clear" w:color="000000" w:fill="FFFFFF"/>
            <w:noWrap/>
            <w:vAlign w:val="bottom"/>
            <w:hideMark/>
          </w:tcPr>
          <w:p w14:paraId="3A6C9637" w14:textId="36F11E9F"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803" w:type="dxa"/>
            <w:tcBorders>
              <w:top w:val="nil"/>
              <w:left w:val="nil"/>
              <w:bottom w:val="single" w:sz="8" w:space="0" w:color="66B5B5"/>
              <w:right w:val="nil"/>
            </w:tcBorders>
            <w:shd w:val="clear" w:color="000000" w:fill="FFFFFF"/>
            <w:noWrap/>
            <w:vAlign w:val="bottom"/>
            <w:hideMark/>
          </w:tcPr>
          <w:p w14:paraId="72CB9897" w14:textId="71DA89C5"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sz="8" w:space="0" w:color="66B5B5"/>
              <w:right w:val="single" w:sz="8" w:space="0" w:color="auto"/>
            </w:tcBorders>
            <w:shd w:val="clear" w:color="000000" w:fill="FFFFFF"/>
            <w:noWrap/>
            <w:vAlign w:val="bottom"/>
            <w:hideMark/>
          </w:tcPr>
          <w:p w14:paraId="07A9C62E" w14:textId="39ED5225"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7211E7" w:rsidRPr="00A3088B" w14:paraId="32D2D075" w14:textId="77777777" w:rsidTr="006618F7">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6F53B012"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2</w:t>
            </w:r>
          </w:p>
        </w:tc>
        <w:tc>
          <w:tcPr>
            <w:tcW w:w="2001" w:type="dxa"/>
            <w:tcBorders>
              <w:top w:val="nil"/>
              <w:left w:val="nil"/>
              <w:bottom w:val="single" w:sz="8" w:space="0" w:color="66B5B5"/>
              <w:right w:val="nil"/>
            </w:tcBorders>
            <w:shd w:val="clear" w:color="000000" w:fill="FFFFFF"/>
            <w:noWrap/>
            <w:vAlign w:val="bottom"/>
            <w:hideMark/>
          </w:tcPr>
          <w:p w14:paraId="7896A7AF" w14:textId="0975DC69"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8" w:space="0" w:color="66B5B5"/>
              <w:right w:val="nil"/>
            </w:tcBorders>
            <w:shd w:val="clear" w:color="000000" w:fill="FFFFFF"/>
            <w:noWrap/>
            <w:vAlign w:val="bottom"/>
            <w:hideMark/>
          </w:tcPr>
          <w:p w14:paraId="46ABDC3C" w14:textId="437282B7"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8" w:space="0" w:color="66B5B5"/>
              <w:right w:val="single" w:sz="8" w:space="0" w:color="auto"/>
            </w:tcBorders>
            <w:shd w:val="clear" w:color="000000" w:fill="FFFFFF"/>
            <w:noWrap/>
            <w:vAlign w:val="bottom"/>
            <w:hideMark/>
          </w:tcPr>
          <w:p w14:paraId="4A2CC6C8" w14:textId="7190297B"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7211E7" w:rsidRPr="00A3088B" w14:paraId="023D19A8" w14:textId="77777777" w:rsidTr="006618F7">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5C93DE43"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3 (includes T&amp;D emissions from consumption under operational control)</w:t>
            </w:r>
          </w:p>
        </w:tc>
        <w:tc>
          <w:tcPr>
            <w:tcW w:w="2001" w:type="dxa"/>
            <w:tcBorders>
              <w:top w:val="nil"/>
              <w:left w:val="nil"/>
              <w:bottom w:val="single" w:sz="8" w:space="0" w:color="66B5B5"/>
              <w:right w:val="nil"/>
            </w:tcBorders>
            <w:shd w:val="clear" w:color="000000" w:fill="FFFFFF"/>
            <w:noWrap/>
            <w:vAlign w:val="bottom"/>
            <w:hideMark/>
          </w:tcPr>
          <w:p w14:paraId="2FC28E4D" w14:textId="4FB65963"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sz="8" w:space="0" w:color="66B5B5"/>
              <w:right w:val="nil"/>
            </w:tcBorders>
            <w:shd w:val="clear" w:color="000000" w:fill="FFFFFF"/>
            <w:noWrap/>
            <w:vAlign w:val="bottom"/>
            <w:hideMark/>
          </w:tcPr>
          <w:p w14:paraId="55D9F145" w14:textId="2C5A4CEA"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sz="8" w:space="0" w:color="66B5B5"/>
              <w:right w:val="single" w:sz="8" w:space="0" w:color="auto"/>
            </w:tcBorders>
            <w:shd w:val="clear" w:color="000000" w:fill="FFFFFF"/>
            <w:noWrap/>
            <w:vAlign w:val="bottom"/>
            <w:hideMark/>
          </w:tcPr>
          <w:p w14:paraId="2509C0FB" w14:textId="4927E672"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7211E7" w:rsidRPr="00A3088B" w14:paraId="325ED6AB" w14:textId="77777777" w:rsidTr="006618F7">
        <w:trPr>
          <w:trHeight w:val="291"/>
        </w:trPr>
        <w:tc>
          <w:tcPr>
            <w:tcW w:w="4311" w:type="dxa"/>
            <w:tcBorders>
              <w:top w:val="nil"/>
              <w:left w:val="single" w:sz="8" w:space="0" w:color="auto"/>
              <w:bottom w:val="single" w:sz="8" w:space="0" w:color="66B5B5"/>
              <w:right w:val="nil"/>
            </w:tcBorders>
            <w:shd w:val="clear" w:color="000000" w:fill="FFFFFF"/>
            <w:noWrap/>
            <w:vAlign w:val="bottom"/>
            <w:hideMark/>
          </w:tcPr>
          <w:p w14:paraId="7D0DE58B" w14:textId="77777777" w:rsidR="007211E7" w:rsidRPr="00274F60" w:rsidRDefault="007211E7" w:rsidP="007211E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Residual electricity consumption not under operational control</w:t>
            </w:r>
          </w:p>
        </w:tc>
        <w:tc>
          <w:tcPr>
            <w:tcW w:w="2001" w:type="dxa"/>
            <w:tcBorders>
              <w:top w:val="nil"/>
              <w:left w:val="nil"/>
              <w:bottom w:val="single" w:sz="8" w:space="0" w:color="66B5B5"/>
              <w:right w:val="nil"/>
            </w:tcBorders>
            <w:shd w:val="clear" w:color="000000" w:fill="FFFFFF"/>
            <w:noWrap/>
            <w:vAlign w:val="bottom"/>
            <w:hideMark/>
          </w:tcPr>
          <w:p w14:paraId="192C0973" w14:textId="6344B2CC"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206,073</w:t>
            </w:r>
          </w:p>
        </w:tc>
        <w:tc>
          <w:tcPr>
            <w:tcW w:w="1803" w:type="dxa"/>
            <w:tcBorders>
              <w:top w:val="nil"/>
              <w:left w:val="nil"/>
              <w:bottom w:val="single" w:sz="8" w:space="0" w:color="66B5B5"/>
              <w:right w:val="nil"/>
            </w:tcBorders>
            <w:shd w:val="clear" w:color="000000" w:fill="FFFFFF"/>
            <w:noWrap/>
            <w:vAlign w:val="bottom"/>
            <w:hideMark/>
          </w:tcPr>
          <w:p w14:paraId="4973463C" w14:textId="62413C4D" w:rsidR="007211E7" w:rsidRPr="00A3088B" w:rsidRDefault="007211E7" w:rsidP="007211E7">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196,800</w:t>
            </w:r>
          </w:p>
        </w:tc>
        <w:tc>
          <w:tcPr>
            <w:tcW w:w="1539" w:type="dxa"/>
            <w:tcBorders>
              <w:top w:val="nil"/>
              <w:left w:val="nil"/>
              <w:bottom w:val="single" w:sz="8" w:space="0" w:color="66B5B5"/>
              <w:right w:val="single" w:sz="8" w:space="0" w:color="auto"/>
            </w:tcBorders>
            <w:shd w:val="clear" w:color="000000" w:fill="FFFFFF"/>
            <w:noWrap/>
            <w:vAlign w:val="bottom"/>
            <w:hideMark/>
          </w:tcPr>
          <w:p w14:paraId="665A543F" w14:textId="26D6125D"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7211E7" w:rsidRPr="00A3088B" w14:paraId="43FC0D2C" w14:textId="77777777" w:rsidTr="006618F7">
        <w:trPr>
          <w:trHeight w:val="291"/>
        </w:trPr>
        <w:tc>
          <w:tcPr>
            <w:tcW w:w="4311" w:type="dxa"/>
            <w:tcBorders>
              <w:top w:val="nil"/>
              <w:left w:val="single" w:sz="8" w:space="0" w:color="auto"/>
              <w:bottom w:val="single" w:sz="8" w:space="0" w:color="auto"/>
              <w:right w:val="nil"/>
            </w:tcBorders>
            <w:shd w:val="clear" w:color="000000" w:fill="FFFFFF"/>
            <w:noWrap/>
            <w:vAlign w:val="bottom"/>
            <w:hideMark/>
          </w:tcPr>
          <w:p w14:paraId="7B5E3988" w14:textId="77777777" w:rsidR="007211E7" w:rsidRPr="00274F60" w:rsidRDefault="007211E7" w:rsidP="007211E7">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    Scope 3</w:t>
            </w:r>
          </w:p>
        </w:tc>
        <w:tc>
          <w:tcPr>
            <w:tcW w:w="2001" w:type="dxa"/>
            <w:tcBorders>
              <w:top w:val="nil"/>
              <w:left w:val="nil"/>
              <w:bottom w:val="single" w:sz="8" w:space="0" w:color="auto"/>
              <w:right w:val="nil"/>
            </w:tcBorders>
            <w:shd w:val="clear" w:color="000000" w:fill="FFFFFF"/>
            <w:noWrap/>
            <w:vAlign w:val="bottom"/>
            <w:hideMark/>
          </w:tcPr>
          <w:p w14:paraId="68D20752" w14:textId="6056E95F"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206,073</w:t>
            </w:r>
          </w:p>
        </w:tc>
        <w:tc>
          <w:tcPr>
            <w:tcW w:w="1803" w:type="dxa"/>
            <w:tcBorders>
              <w:top w:val="nil"/>
              <w:left w:val="nil"/>
              <w:bottom w:val="single" w:sz="8" w:space="0" w:color="auto"/>
              <w:right w:val="nil"/>
            </w:tcBorders>
            <w:shd w:val="clear" w:color="000000" w:fill="FFFFFF"/>
            <w:noWrap/>
            <w:vAlign w:val="bottom"/>
            <w:hideMark/>
          </w:tcPr>
          <w:p w14:paraId="5C6FCACD" w14:textId="204EA829"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196,800</w:t>
            </w:r>
          </w:p>
        </w:tc>
        <w:tc>
          <w:tcPr>
            <w:tcW w:w="1539" w:type="dxa"/>
            <w:tcBorders>
              <w:top w:val="nil"/>
              <w:left w:val="nil"/>
              <w:bottom w:val="single" w:sz="8" w:space="0" w:color="auto"/>
              <w:right w:val="single" w:sz="8" w:space="0" w:color="auto"/>
            </w:tcBorders>
            <w:shd w:val="clear" w:color="000000" w:fill="FFFFFF"/>
            <w:noWrap/>
            <w:vAlign w:val="bottom"/>
            <w:hideMark/>
          </w:tcPr>
          <w:p w14:paraId="47C3F789" w14:textId="06EFA11E" w:rsidR="007211E7" w:rsidRPr="00A3088B" w:rsidRDefault="007211E7" w:rsidP="007211E7">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bl>
    <w:p w14:paraId="3A9FACCD" w14:textId="4C8409FF" w:rsidR="006618F7" w:rsidRDefault="006618F7" w:rsidP="006618F7">
      <w:pPr>
        <w:pStyle w:val="Blueguidancebullets"/>
        <w:numPr>
          <w:ilvl w:val="0"/>
          <w:numId w:val="0"/>
        </w:numPr>
        <w:rPr>
          <w:b/>
          <w:bCs/>
          <w:color w:val="033323" w:themeColor="accent1"/>
          <w:lang w:val="en-AU"/>
        </w:rPr>
      </w:pPr>
      <w:r>
        <w:rPr>
          <w:b/>
          <w:bCs/>
          <w:color w:val="033323" w:themeColor="accent1"/>
          <w:lang w:val="en-AU"/>
        </w:rPr>
        <w:t>Base building</w:t>
      </w:r>
      <w:r w:rsidRPr="008440D5">
        <w:rPr>
          <w:b/>
          <w:bCs/>
          <w:color w:val="033323" w:themeColor="accent1"/>
          <w:lang w:val="en-AU"/>
        </w:rPr>
        <w:t xml:space="preserve"> Electricity</w:t>
      </w:r>
    </w:p>
    <w:p w14:paraId="1AB4FE34" w14:textId="77777777" w:rsidR="006618F7" w:rsidRPr="009858DE" w:rsidRDefault="006618F7" w:rsidP="006618F7">
      <w:pPr>
        <w:pStyle w:val="Blueguidancebullets"/>
        <w:numPr>
          <w:ilvl w:val="0"/>
          <w:numId w:val="0"/>
        </w:numPr>
        <w:rPr>
          <w:color w:val="033323" w:themeColor="accent1"/>
          <w:lang w:val="en-AU"/>
        </w:rPr>
      </w:pPr>
      <w:r w:rsidRPr="009858DE">
        <w:rPr>
          <w:color w:val="033323" w:themeColor="accent1"/>
          <w:lang w:val="en-AU"/>
        </w:rPr>
        <w:t>Tenancy and base building electricity are represented in separate tables so that the scope 2 and 3 division is accurate</w:t>
      </w:r>
      <w:r>
        <w:rPr>
          <w:color w:val="033323" w:themeColor="accent1"/>
          <w:lang w:val="en-AU"/>
        </w:rPr>
        <w:t>.</w:t>
      </w:r>
    </w:p>
    <w:p w14:paraId="147A807B" w14:textId="77777777" w:rsidR="006618F7" w:rsidRDefault="006618F7"/>
    <w:p w14:paraId="3CBD2032" w14:textId="77777777" w:rsidR="006618F7" w:rsidRDefault="006618F7"/>
    <w:tbl>
      <w:tblPr>
        <w:tblW w:w="9654" w:type="dxa"/>
        <w:tblLook w:val="04A0" w:firstRow="1" w:lastRow="0" w:firstColumn="1" w:lastColumn="0" w:noHBand="0" w:noVBand="1"/>
      </w:tblPr>
      <w:tblGrid>
        <w:gridCol w:w="7230"/>
        <w:gridCol w:w="2424"/>
      </w:tblGrid>
      <w:tr w:rsidR="0074076A" w:rsidRPr="00A3088B" w14:paraId="2F8D3463" w14:textId="77777777" w:rsidTr="002843DF">
        <w:trPr>
          <w:trHeight w:val="271"/>
        </w:trPr>
        <w:tc>
          <w:tcPr>
            <w:tcW w:w="7230" w:type="dxa"/>
            <w:tcBorders>
              <w:top w:val="nil"/>
              <w:left w:val="nil"/>
              <w:bottom w:val="nil"/>
              <w:right w:val="nil"/>
            </w:tcBorders>
            <w:shd w:val="clear" w:color="000000" w:fill="A7D4D4"/>
            <w:noWrap/>
            <w:hideMark/>
          </w:tcPr>
          <w:p w14:paraId="32D6E8BA"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Total renewables (grid and non-grid)</w:t>
            </w:r>
          </w:p>
        </w:tc>
        <w:tc>
          <w:tcPr>
            <w:tcW w:w="2424" w:type="dxa"/>
            <w:tcBorders>
              <w:top w:val="nil"/>
              <w:left w:val="nil"/>
              <w:bottom w:val="nil"/>
              <w:right w:val="nil"/>
            </w:tcBorders>
            <w:shd w:val="clear" w:color="000000" w:fill="A7D4D4"/>
            <w:noWrap/>
            <w:hideMark/>
          </w:tcPr>
          <w:p w14:paraId="79AAFBDD" w14:textId="0CF9C80F"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87.00%</w:t>
            </w:r>
          </w:p>
        </w:tc>
      </w:tr>
      <w:tr w:rsidR="0074076A" w:rsidRPr="00A3088B" w14:paraId="11A3731E" w14:textId="77777777" w:rsidTr="002843DF">
        <w:trPr>
          <w:trHeight w:val="271"/>
        </w:trPr>
        <w:tc>
          <w:tcPr>
            <w:tcW w:w="7230" w:type="dxa"/>
            <w:tcBorders>
              <w:top w:val="nil"/>
              <w:left w:val="nil"/>
              <w:bottom w:val="nil"/>
              <w:right w:val="nil"/>
            </w:tcBorders>
            <w:shd w:val="clear" w:color="000000" w:fill="DBEEEE"/>
            <w:noWrap/>
            <w:hideMark/>
          </w:tcPr>
          <w:p w14:paraId="571F9168"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Mandatory </w:t>
            </w:r>
          </w:p>
        </w:tc>
        <w:tc>
          <w:tcPr>
            <w:tcW w:w="2424" w:type="dxa"/>
            <w:tcBorders>
              <w:top w:val="nil"/>
              <w:left w:val="nil"/>
              <w:bottom w:val="nil"/>
              <w:right w:val="nil"/>
            </w:tcBorders>
            <w:shd w:val="clear" w:color="000000" w:fill="DBEEEE"/>
            <w:noWrap/>
            <w:hideMark/>
          </w:tcPr>
          <w:p w14:paraId="711A1BA5" w14:textId="7BC59FEF"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18.65%</w:t>
            </w:r>
          </w:p>
        </w:tc>
      </w:tr>
      <w:tr w:rsidR="0074076A" w:rsidRPr="00A3088B" w14:paraId="5BA51F99" w14:textId="77777777" w:rsidTr="002843DF">
        <w:trPr>
          <w:trHeight w:val="271"/>
        </w:trPr>
        <w:tc>
          <w:tcPr>
            <w:tcW w:w="7230" w:type="dxa"/>
            <w:tcBorders>
              <w:top w:val="nil"/>
              <w:left w:val="nil"/>
              <w:bottom w:val="nil"/>
              <w:right w:val="nil"/>
            </w:tcBorders>
            <w:shd w:val="clear" w:color="000000" w:fill="DBEEEE"/>
            <w:noWrap/>
            <w:hideMark/>
          </w:tcPr>
          <w:p w14:paraId="46840836"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Voluntary </w:t>
            </w:r>
          </w:p>
        </w:tc>
        <w:tc>
          <w:tcPr>
            <w:tcW w:w="2424" w:type="dxa"/>
            <w:tcBorders>
              <w:top w:val="nil"/>
              <w:left w:val="nil"/>
              <w:bottom w:val="nil"/>
              <w:right w:val="nil"/>
            </w:tcBorders>
            <w:shd w:val="clear" w:color="000000" w:fill="DBEEEE"/>
            <w:noWrap/>
            <w:hideMark/>
          </w:tcPr>
          <w:p w14:paraId="523BCFF1" w14:textId="6FCCE8C1"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67.56%</w:t>
            </w:r>
          </w:p>
        </w:tc>
      </w:tr>
      <w:tr w:rsidR="0074076A" w:rsidRPr="00A3088B" w14:paraId="6F04125A" w14:textId="77777777" w:rsidTr="002843DF">
        <w:trPr>
          <w:trHeight w:val="271"/>
        </w:trPr>
        <w:tc>
          <w:tcPr>
            <w:tcW w:w="7230" w:type="dxa"/>
            <w:tcBorders>
              <w:top w:val="nil"/>
              <w:left w:val="nil"/>
              <w:bottom w:val="nil"/>
              <w:right w:val="nil"/>
            </w:tcBorders>
            <w:shd w:val="clear" w:color="000000" w:fill="DBEEEE"/>
            <w:noWrap/>
            <w:hideMark/>
          </w:tcPr>
          <w:p w14:paraId="68BA229F"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Behind the meter </w:t>
            </w:r>
          </w:p>
        </w:tc>
        <w:tc>
          <w:tcPr>
            <w:tcW w:w="2424" w:type="dxa"/>
            <w:tcBorders>
              <w:top w:val="nil"/>
              <w:left w:val="nil"/>
              <w:bottom w:val="nil"/>
              <w:right w:val="nil"/>
            </w:tcBorders>
            <w:shd w:val="clear" w:color="000000" w:fill="DBEEEE"/>
            <w:noWrap/>
            <w:hideMark/>
          </w:tcPr>
          <w:p w14:paraId="47CF1922" w14:textId="56E2577D"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0.79%</w:t>
            </w:r>
          </w:p>
        </w:tc>
      </w:tr>
      <w:tr w:rsidR="0074076A" w:rsidRPr="00A3088B" w14:paraId="4BB035A4" w14:textId="77777777" w:rsidTr="002843DF">
        <w:trPr>
          <w:trHeight w:val="271"/>
        </w:trPr>
        <w:tc>
          <w:tcPr>
            <w:tcW w:w="7230" w:type="dxa"/>
            <w:tcBorders>
              <w:top w:val="nil"/>
              <w:left w:val="nil"/>
              <w:bottom w:val="nil"/>
              <w:right w:val="nil"/>
            </w:tcBorders>
            <w:shd w:val="clear" w:color="000000" w:fill="DBEEEE"/>
            <w:noWrap/>
            <w:hideMark/>
          </w:tcPr>
          <w:p w14:paraId="0A410135"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2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7AD80121" w14:textId="61F4E988"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0.00</w:t>
            </w:r>
          </w:p>
        </w:tc>
      </w:tr>
      <w:tr w:rsidR="0074076A" w:rsidRPr="00A3088B" w14:paraId="17C60E33" w14:textId="77777777" w:rsidTr="002843DF">
        <w:trPr>
          <w:trHeight w:val="261"/>
        </w:trPr>
        <w:tc>
          <w:tcPr>
            <w:tcW w:w="7230" w:type="dxa"/>
            <w:tcBorders>
              <w:top w:val="nil"/>
              <w:left w:val="nil"/>
              <w:bottom w:val="nil"/>
              <w:right w:val="nil"/>
            </w:tcBorders>
            <w:shd w:val="clear" w:color="000000" w:fill="DBEEEE"/>
            <w:noWrap/>
            <w:hideMark/>
          </w:tcPr>
          <w:p w14:paraId="4206A8B9"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3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14839A60" w14:textId="766874FA"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w:t>
            </w:r>
          </w:p>
        </w:tc>
      </w:tr>
      <w:tr w:rsidR="0074076A" w:rsidRPr="00A3088B" w14:paraId="1F00252D" w14:textId="77777777" w:rsidTr="002843DF">
        <w:trPr>
          <w:trHeight w:val="271"/>
        </w:trPr>
        <w:tc>
          <w:tcPr>
            <w:tcW w:w="7230" w:type="dxa"/>
            <w:tcBorders>
              <w:top w:val="nil"/>
              <w:left w:val="nil"/>
              <w:bottom w:val="nil"/>
              <w:right w:val="nil"/>
            </w:tcBorders>
            <w:shd w:val="clear" w:color="000000" w:fill="DBEEEE"/>
            <w:noWrap/>
            <w:hideMark/>
          </w:tcPr>
          <w:p w14:paraId="241B6C48"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2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4B15D102" w14:textId="1A07BA46"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0.00</w:t>
            </w:r>
          </w:p>
        </w:tc>
      </w:tr>
      <w:tr w:rsidR="0074076A" w:rsidRPr="00A3088B" w14:paraId="74078514" w14:textId="77777777" w:rsidTr="002843DF">
        <w:trPr>
          <w:trHeight w:val="271"/>
        </w:trPr>
        <w:tc>
          <w:tcPr>
            <w:tcW w:w="7230" w:type="dxa"/>
            <w:tcBorders>
              <w:top w:val="nil"/>
              <w:left w:val="nil"/>
              <w:bottom w:val="nil"/>
              <w:right w:val="nil"/>
            </w:tcBorders>
            <w:shd w:val="clear" w:color="000000" w:fill="DBEEEE"/>
            <w:noWrap/>
            <w:hideMark/>
          </w:tcPr>
          <w:p w14:paraId="639EF4F4"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3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14:paraId="64282B07" w14:textId="502D1849"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w:t>
            </w:r>
          </w:p>
        </w:tc>
      </w:tr>
      <w:tr w:rsidR="0074076A" w:rsidRPr="00A3088B" w14:paraId="7521E571" w14:textId="77777777" w:rsidTr="002843DF">
        <w:trPr>
          <w:trHeight w:val="271"/>
        </w:trPr>
        <w:tc>
          <w:tcPr>
            <w:tcW w:w="7230" w:type="dxa"/>
            <w:tcBorders>
              <w:top w:val="nil"/>
              <w:left w:val="nil"/>
              <w:bottom w:val="nil"/>
              <w:right w:val="nil"/>
            </w:tcBorders>
            <w:shd w:val="clear" w:color="000000" w:fill="A7D4D4"/>
            <w:noWrap/>
            <w:hideMark/>
          </w:tcPr>
          <w:p w14:paraId="5F8952CA" w14:textId="77777777" w:rsidR="0074076A" w:rsidRPr="00A3088B" w:rsidRDefault="0074076A" w:rsidP="0074076A">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Total emissions liability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2424" w:type="dxa"/>
            <w:tcBorders>
              <w:top w:val="nil"/>
              <w:left w:val="nil"/>
              <w:bottom w:val="nil"/>
              <w:right w:val="nil"/>
            </w:tcBorders>
            <w:shd w:val="clear" w:color="000000" w:fill="A7D4D4"/>
            <w:noWrap/>
            <w:hideMark/>
          </w:tcPr>
          <w:p w14:paraId="3239F968" w14:textId="22C09F3D" w:rsidR="0074076A" w:rsidRPr="00A3088B" w:rsidRDefault="0074076A" w:rsidP="0074076A">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196.80</w:t>
            </w:r>
          </w:p>
        </w:tc>
      </w:tr>
      <w:tr w:rsidR="0074076A" w:rsidRPr="00A3088B" w14:paraId="21CA3CCF" w14:textId="77777777" w:rsidTr="002843DF">
        <w:trPr>
          <w:trHeight w:val="271"/>
        </w:trPr>
        <w:tc>
          <w:tcPr>
            <w:tcW w:w="7230" w:type="dxa"/>
            <w:tcBorders>
              <w:top w:val="nil"/>
              <w:left w:val="nil"/>
              <w:bottom w:val="nil"/>
              <w:right w:val="nil"/>
            </w:tcBorders>
            <w:shd w:val="clear" w:color="000000" w:fill="EDF5F5"/>
            <w:noWrap/>
            <w:hideMark/>
          </w:tcPr>
          <w:p w14:paraId="306C1803" w14:textId="77777777" w:rsidR="0074076A" w:rsidRPr="00A3088B" w:rsidRDefault="0074076A" w:rsidP="0074076A">
            <w:pPr>
              <w:spacing w:after="0" w:line="240" w:lineRule="auto"/>
              <w:rPr>
                <w:rFonts w:ascii="Arial" w:eastAsia="Times New Roman" w:hAnsi="Arial" w:cs="Arial"/>
                <w:i/>
                <w:iCs/>
                <w:color w:val="033323"/>
                <w:sz w:val="16"/>
                <w:szCs w:val="16"/>
                <w:lang w:eastAsia="en-AU"/>
              </w:rPr>
            </w:pPr>
            <w:r w:rsidRPr="00A3088B">
              <w:rPr>
                <w:rFonts w:ascii="Arial" w:eastAsia="Times New Roman" w:hAnsi="Arial" w:cs="Arial"/>
                <w:i/>
                <w:iCs/>
                <w:color w:val="033323"/>
                <w:sz w:val="16"/>
                <w:szCs w:val="16"/>
                <w:lang w:eastAsia="en-AU"/>
              </w:rPr>
              <w:t xml:space="preserve">Figures may not sum due to rounding. Renewable percentage can be above 100% </w:t>
            </w:r>
          </w:p>
        </w:tc>
        <w:tc>
          <w:tcPr>
            <w:tcW w:w="2424" w:type="dxa"/>
            <w:tcBorders>
              <w:top w:val="nil"/>
              <w:left w:val="nil"/>
              <w:bottom w:val="nil"/>
              <w:right w:val="nil"/>
            </w:tcBorders>
            <w:shd w:val="clear" w:color="000000" w:fill="EDF5F5"/>
            <w:noWrap/>
            <w:hideMark/>
          </w:tcPr>
          <w:p w14:paraId="3DE1FD96" w14:textId="40EA939B" w:rsidR="0074076A" w:rsidRPr="00A3088B" w:rsidRDefault="0074076A" w:rsidP="0074076A">
            <w:pPr>
              <w:spacing w:after="0" w:line="240" w:lineRule="auto"/>
              <w:jc w:val="center"/>
              <w:rPr>
                <w:rFonts w:ascii="Arial" w:eastAsia="Times New Roman" w:hAnsi="Arial" w:cs="Arial"/>
                <w:i/>
                <w:iCs/>
                <w:color w:val="033323"/>
                <w:sz w:val="16"/>
                <w:szCs w:val="16"/>
                <w:lang w:eastAsia="en-AU"/>
              </w:rPr>
            </w:pPr>
          </w:p>
        </w:tc>
      </w:tr>
    </w:tbl>
    <w:p w14:paraId="2596C772" w14:textId="77777777" w:rsidR="006618F7" w:rsidRDefault="006618F7"/>
    <w:p w14:paraId="1110BB1B" w14:textId="65D7E76B" w:rsidR="009858DE" w:rsidRDefault="009858DE"/>
    <w:tbl>
      <w:tblPr>
        <w:tblpPr w:leftFromText="180" w:rightFromText="180" w:vertAnchor="page" w:horzAnchor="margin" w:tblpY="1930"/>
        <w:tblW w:w="9992" w:type="dxa"/>
        <w:tblLook w:val="04A0" w:firstRow="1" w:lastRow="0" w:firstColumn="1" w:lastColumn="0" w:noHBand="0" w:noVBand="1"/>
      </w:tblPr>
      <w:tblGrid>
        <w:gridCol w:w="4249"/>
        <w:gridCol w:w="928"/>
        <w:gridCol w:w="826"/>
        <w:gridCol w:w="1017"/>
        <w:gridCol w:w="1017"/>
        <w:gridCol w:w="191"/>
        <w:gridCol w:w="737"/>
        <w:gridCol w:w="1027"/>
      </w:tblGrid>
      <w:tr w:rsidR="006618F7" w:rsidRPr="00274F60" w14:paraId="32AB7D83" w14:textId="77777777" w:rsidTr="00BA760E">
        <w:trPr>
          <w:trHeight w:val="341"/>
        </w:trPr>
        <w:tc>
          <w:tcPr>
            <w:tcW w:w="9982" w:type="dxa"/>
            <w:gridSpan w:val="8"/>
            <w:tcBorders>
              <w:top w:val="single" w:sz="8" w:space="0" w:color="auto"/>
              <w:left w:val="single" w:sz="8" w:space="0" w:color="auto"/>
              <w:bottom w:val="single" w:sz="8" w:space="0" w:color="66B5B5"/>
              <w:right w:val="single" w:sz="8" w:space="0" w:color="000000"/>
            </w:tcBorders>
            <w:shd w:val="clear" w:color="auto" w:fill="auto"/>
            <w:noWrap/>
            <w:vAlign w:val="bottom"/>
            <w:hideMark/>
          </w:tcPr>
          <w:p w14:paraId="63403E86" w14:textId="77777777" w:rsidR="006618F7" w:rsidRPr="00274F60" w:rsidRDefault="006618F7" w:rsidP="006618F7">
            <w:pPr>
              <w:spacing w:after="0" w:line="240" w:lineRule="auto"/>
              <w:rPr>
                <w:rFonts w:ascii="Arial" w:eastAsia="Times New Roman" w:hAnsi="Arial" w:cs="Arial"/>
                <w:color w:val="033323"/>
                <w:lang w:eastAsia="en-AU"/>
              </w:rPr>
            </w:pPr>
            <w:r w:rsidRPr="00274F60">
              <w:rPr>
                <w:rFonts w:ascii="Arial" w:eastAsia="Times New Roman" w:hAnsi="Arial" w:cs="Arial"/>
                <w:color w:val="033323"/>
                <w:lang w:eastAsia="en-AU"/>
              </w:rPr>
              <w:t xml:space="preserve">Location-based approach summary </w:t>
            </w:r>
          </w:p>
        </w:tc>
      </w:tr>
      <w:tr w:rsidR="006618F7" w:rsidRPr="00274F60" w14:paraId="054726AC" w14:textId="77777777" w:rsidTr="00BA760E">
        <w:trPr>
          <w:trHeight w:val="604"/>
        </w:trPr>
        <w:tc>
          <w:tcPr>
            <w:tcW w:w="4249" w:type="dxa"/>
            <w:tcBorders>
              <w:top w:val="nil"/>
              <w:left w:val="single" w:sz="8" w:space="0" w:color="auto"/>
              <w:bottom w:val="single" w:sz="8" w:space="0" w:color="66B5B5"/>
              <w:right w:val="nil"/>
            </w:tcBorders>
            <w:shd w:val="clear" w:color="000000" w:fill="A7D4D4"/>
            <w:noWrap/>
            <w:hideMark/>
          </w:tcPr>
          <w:p w14:paraId="77FAD477" w14:textId="77777777" w:rsidR="006618F7" w:rsidRPr="00274F60" w:rsidRDefault="006618F7" w:rsidP="006618F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Location-based approach </w:t>
            </w:r>
          </w:p>
        </w:tc>
        <w:tc>
          <w:tcPr>
            <w:tcW w:w="928" w:type="dxa"/>
            <w:tcBorders>
              <w:top w:val="nil"/>
              <w:left w:val="nil"/>
              <w:bottom w:val="single" w:sz="8" w:space="0" w:color="66B5B5"/>
              <w:right w:val="nil"/>
            </w:tcBorders>
            <w:shd w:val="clear" w:color="000000" w:fill="A7D4D4"/>
            <w:hideMark/>
          </w:tcPr>
          <w:p w14:paraId="6CB5DD2D"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Activity Data (kWh) total</w:t>
            </w:r>
          </w:p>
        </w:tc>
        <w:tc>
          <w:tcPr>
            <w:tcW w:w="2860" w:type="dxa"/>
            <w:gridSpan w:val="3"/>
            <w:tcBorders>
              <w:top w:val="single" w:sz="8" w:space="0" w:color="66B5B5"/>
              <w:left w:val="single" w:sz="4" w:space="0" w:color="auto"/>
              <w:bottom w:val="single" w:sz="8" w:space="0" w:color="66B5B5"/>
              <w:right w:val="nil"/>
            </w:tcBorders>
            <w:shd w:val="clear" w:color="000000" w:fill="A7D4D4"/>
            <w:hideMark/>
          </w:tcPr>
          <w:p w14:paraId="17F3029C"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Under operational control</w:t>
            </w:r>
          </w:p>
        </w:tc>
        <w:tc>
          <w:tcPr>
            <w:tcW w:w="1945" w:type="dxa"/>
            <w:gridSpan w:val="3"/>
            <w:tcBorders>
              <w:top w:val="single" w:sz="8" w:space="0" w:color="66B5B5"/>
              <w:left w:val="single" w:sz="4" w:space="0" w:color="auto"/>
              <w:bottom w:val="single" w:sz="8" w:space="0" w:color="66B5B5"/>
              <w:right w:val="single" w:sz="8" w:space="0" w:color="000000"/>
            </w:tcBorders>
            <w:shd w:val="clear" w:color="000000" w:fill="A7D4D4"/>
            <w:hideMark/>
          </w:tcPr>
          <w:p w14:paraId="60B7C681"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Not under operational control</w:t>
            </w:r>
          </w:p>
        </w:tc>
      </w:tr>
      <w:tr w:rsidR="006618F7" w:rsidRPr="00274F60" w14:paraId="2ED314BD" w14:textId="77777777" w:rsidTr="00BA760E">
        <w:trPr>
          <w:trHeight w:val="562"/>
        </w:trPr>
        <w:tc>
          <w:tcPr>
            <w:tcW w:w="4249" w:type="dxa"/>
            <w:tcBorders>
              <w:top w:val="nil"/>
              <w:left w:val="single" w:sz="8" w:space="0" w:color="auto"/>
              <w:bottom w:val="nil"/>
              <w:right w:val="nil"/>
            </w:tcBorders>
            <w:shd w:val="clear" w:color="000000" w:fill="A7D4D4"/>
            <w:hideMark/>
          </w:tcPr>
          <w:p w14:paraId="15A345DD" w14:textId="77777777" w:rsidR="006618F7" w:rsidRPr="00274F60" w:rsidRDefault="006618F7" w:rsidP="006618F7">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Percentage of grid electricity consumption under operational control</w:t>
            </w:r>
          </w:p>
        </w:tc>
        <w:tc>
          <w:tcPr>
            <w:tcW w:w="928" w:type="dxa"/>
            <w:tcBorders>
              <w:top w:val="nil"/>
              <w:left w:val="nil"/>
              <w:bottom w:val="nil"/>
              <w:right w:val="nil"/>
            </w:tcBorders>
            <w:shd w:val="clear" w:color="000000" w:fill="CCFFCC"/>
            <w:noWrap/>
            <w:hideMark/>
          </w:tcPr>
          <w:p w14:paraId="33BBFDA9" w14:textId="26D5F0A1"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0%</w:t>
            </w:r>
          </w:p>
        </w:tc>
        <w:tc>
          <w:tcPr>
            <w:tcW w:w="826" w:type="dxa"/>
            <w:tcBorders>
              <w:top w:val="nil"/>
              <w:left w:val="single" w:sz="4" w:space="0" w:color="auto"/>
              <w:bottom w:val="nil"/>
              <w:right w:val="nil"/>
            </w:tcBorders>
            <w:shd w:val="clear" w:color="000000" w:fill="A7D4D4"/>
            <w:hideMark/>
          </w:tcPr>
          <w:p w14:paraId="4DFF1615"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(kWh)</w:t>
            </w:r>
          </w:p>
        </w:tc>
        <w:tc>
          <w:tcPr>
            <w:tcW w:w="1017" w:type="dxa"/>
            <w:tcBorders>
              <w:top w:val="nil"/>
              <w:left w:val="nil"/>
              <w:bottom w:val="nil"/>
              <w:right w:val="nil"/>
            </w:tcBorders>
            <w:shd w:val="clear" w:color="000000" w:fill="A7D4D4"/>
            <w:hideMark/>
          </w:tcPr>
          <w:p w14:paraId="4DFF0DBA"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2 Emissions (kgCO</w:t>
            </w:r>
            <w:r w:rsidRPr="00274F60">
              <w:rPr>
                <w:rFonts w:ascii="Arial" w:eastAsia="Times New Roman" w:hAnsi="Arial" w:cs="Arial"/>
                <w:b/>
                <w:bCs/>
                <w:color w:val="033323"/>
                <w:sz w:val="16"/>
                <w:szCs w:val="16"/>
                <w:vertAlign w:val="subscript"/>
                <w:lang w:eastAsia="en-AU"/>
              </w:rPr>
              <w:t>2</w:t>
            </w:r>
            <w:r w:rsidRPr="00274F60">
              <w:rPr>
                <w:rFonts w:ascii="Arial" w:eastAsia="Times New Roman" w:hAnsi="Arial" w:cs="Arial"/>
                <w:b/>
                <w:bCs/>
                <w:color w:val="033323"/>
                <w:sz w:val="16"/>
                <w:szCs w:val="16"/>
                <w:lang w:eastAsia="en-AU"/>
              </w:rPr>
              <w:t>-e)</w:t>
            </w:r>
          </w:p>
        </w:tc>
        <w:tc>
          <w:tcPr>
            <w:tcW w:w="1017" w:type="dxa"/>
            <w:tcBorders>
              <w:top w:val="nil"/>
              <w:left w:val="nil"/>
              <w:bottom w:val="single" w:sz="4" w:space="0" w:color="66B5B5"/>
              <w:right w:val="nil"/>
            </w:tcBorders>
            <w:shd w:val="clear" w:color="000000" w:fill="A7D4D4"/>
            <w:hideMark/>
          </w:tcPr>
          <w:p w14:paraId="4CBE7A34"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3 Emissions (kgCO</w:t>
            </w:r>
            <w:r w:rsidRPr="00274F60">
              <w:rPr>
                <w:rFonts w:ascii="Arial" w:eastAsia="Times New Roman" w:hAnsi="Arial" w:cs="Arial"/>
                <w:b/>
                <w:bCs/>
                <w:color w:val="033323"/>
                <w:sz w:val="16"/>
                <w:szCs w:val="16"/>
                <w:vertAlign w:val="subscript"/>
                <w:lang w:eastAsia="en-AU"/>
              </w:rPr>
              <w:t>2</w:t>
            </w:r>
            <w:r w:rsidRPr="00274F60">
              <w:rPr>
                <w:rFonts w:ascii="Arial" w:eastAsia="Times New Roman" w:hAnsi="Arial" w:cs="Arial"/>
                <w:b/>
                <w:bCs/>
                <w:color w:val="033323"/>
                <w:sz w:val="16"/>
                <w:szCs w:val="16"/>
                <w:lang w:eastAsia="en-AU"/>
              </w:rPr>
              <w:t>-e)</w:t>
            </w:r>
          </w:p>
        </w:tc>
        <w:tc>
          <w:tcPr>
            <w:tcW w:w="928" w:type="dxa"/>
            <w:gridSpan w:val="2"/>
            <w:tcBorders>
              <w:top w:val="nil"/>
              <w:left w:val="single" w:sz="4" w:space="0" w:color="auto"/>
              <w:bottom w:val="nil"/>
              <w:right w:val="nil"/>
            </w:tcBorders>
            <w:shd w:val="clear" w:color="000000" w:fill="A7D4D4"/>
            <w:hideMark/>
          </w:tcPr>
          <w:p w14:paraId="4262EA5E"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(kWh)</w:t>
            </w:r>
          </w:p>
        </w:tc>
        <w:tc>
          <w:tcPr>
            <w:tcW w:w="1017" w:type="dxa"/>
            <w:tcBorders>
              <w:top w:val="nil"/>
              <w:left w:val="nil"/>
              <w:bottom w:val="nil"/>
              <w:right w:val="single" w:sz="8" w:space="0" w:color="auto"/>
            </w:tcBorders>
            <w:shd w:val="clear" w:color="000000" w:fill="A7D4D4"/>
            <w:hideMark/>
          </w:tcPr>
          <w:p w14:paraId="67C5EAF1" w14:textId="77777777" w:rsidR="006618F7" w:rsidRPr="00274F60" w:rsidRDefault="006618F7" w:rsidP="006618F7">
            <w:pPr>
              <w:spacing w:after="0" w:line="240" w:lineRule="auto"/>
              <w:jc w:val="center"/>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Scope 3 Emissions</w:t>
            </w:r>
            <w:r w:rsidRPr="00274F60">
              <w:rPr>
                <w:rFonts w:ascii="Arial" w:eastAsia="Times New Roman" w:hAnsi="Arial" w:cs="Arial"/>
                <w:b/>
                <w:bCs/>
                <w:color w:val="033323"/>
                <w:sz w:val="16"/>
                <w:szCs w:val="16"/>
                <w:lang w:eastAsia="en-AU"/>
              </w:rPr>
              <w:br/>
              <w:t>(kgCO</w:t>
            </w:r>
            <w:r w:rsidRPr="00274F60">
              <w:rPr>
                <w:rFonts w:ascii="Arial" w:eastAsia="Times New Roman" w:hAnsi="Arial" w:cs="Arial"/>
                <w:b/>
                <w:bCs/>
                <w:color w:val="033323"/>
                <w:sz w:val="16"/>
                <w:szCs w:val="16"/>
                <w:vertAlign w:val="subscript"/>
                <w:lang w:eastAsia="en-AU"/>
              </w:rPr>
              <w:t>2</w:t>
            </w:r>
            <w:r w:rsidRPr="00274F60">
              <w:rPr>
                <w:rFonts w:ascii="Arial" w:eastAsia="Times New Roman" w:hAnsi="Arial" w:cs="Arial"/>
                <w:b/>
                <w:bCs/>
                <w:color w:val="033323"/>
                <w:sz w:val="16"/>
                <w:szCs w:val="16"/>
                <w:lang w:eastAsia="en-AU"/>
              </w:rPr>
              <w:t>-e)</w:t>
            </w:r>
          </w:p>
        </w:tc>
      </w:tr>
      <w:tr w:rsidR="00843B94" w:rsidRPr="00274F60" w14:paraId="6E709039" w14:textId="77777777" w:rsidTr="00BA760E">
        <w:trPr>
          <w:trHeight w:val="262"/>
        </w:trPr>
        <w:tc>
          <w:tcPr>
            <w:tcW w:w="4249" w:type="dxa"/>
            <w:tcBorders>
              <w:top w:val="single" w:sz="4" w:space="0" w:color="66B5B5"/>
              <w:left w:val="single" w:sz="8" w:space="0" w:color="auto"/>
              <w:bottom w:val="single" w:sz="4" w:space="0" w:color="66B5B5"/>
              <w:right w:val="nil"/>
            </w:tcBorders>
            <w:shd w:val="clear" w:color="000000" w:fill="FFFFFF"/>
            <w:noWrap/>
            <w:vAlign w:val="bottom"/>
            <w:hideMark/>
          </w:tcPr>
          <w:p w14:paraId="72CF73CB"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ACT</w:t>
            </w:r>
          </w:p>
        </w:tc>
        <w:tc>
          <w:tcPr>
            <w:tcW w:w="928" w:type="dxa"/>
            <w:tcBorders>
              <w:top w:val="single" w:sz="4" w:space="0" w:color="66B5B5"/>
              <w:left w:val="nil"/>
              <w:bottom w:val="single" w:sz="4" w:space="0" w:color="66B5B5"/>
              <w:right w:val="nil"/>
            </w:tcBorders>
            <w:shd w:val="clear" w:color="000000" w:fill="FFFFFF"/>
            <w:noWrap/>
            <w:vAlign w:val="bottom"/>
            <w:hideMark/>
          </w:tcPr>
          <w:p w14:paraId="1B9A2A7C" w14:textId="1DB7180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39,800</w:t>
            </w:r>
          </w:p>
        </w:tc>
        <w:tc>
          <w:tcPr>
            <w:tcW w:w="826" w:type="dxa"/>
            <w:tcBorders>
              <w:top w:val="single" w:sz="4" w:space="0" w:color="66B5B5"/>
              <w:left w:val="single" w:sz="4" w:space="0" w:color="auto"/>
              <w:bottom w:val="single" w:sz="4" w:space="0" w:color="66B5B5"/>
              <w:right w:val="nil"/>
            </w:tcBorders>
            <w:shd w:val="clear" w:color="000000" w:fill="FFFFFF"/>
            <w:noWrap/>
            <w:vAlign w:val="bottom"/>
            <w:hideMark/>
          </w:tcPr>
          <w:p w14:paraId="045C94B8" w14:textId="3C23C95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single" w:sz="4" w:space="0" w:color="66B5B5"/>
              <w:left w:val="nil"/>
              <w:bottom w:val="single" w:sz="4" w:space="0" w:color="66B5B5"/>
              <w:right w:val="nil"/>
            </w:tcBorders>
            <w:shd w:val="clear" w:color="000000" w:fill="FFFFFF"/>
            <w:noWrap/>
            <w:vAlign w:val="bottom"/>
            <w:hideMark/>
          </w:tcPr>
          <w:p w14:paraId="6EC1F6C3" w14:textId="6B668D8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22247F38" w14:textId="0D8EACA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single" w:sz="4" w:space="0" w:color="66B5B5"/>
              <w:left w:val="single" w:sz="4" w:space="0" w:color="auto"/>
              <w:bottom w:val="single" w:sz="4" w:space="0" w:color="66B5B5"/>
              <w:right w:val="nil"/>
            </w:tcBorders>
            <w:shd w:val="clear" w:color="000000" w:fill="FFFFFF"/>
            <w:noWrap/>
            <w:vAlign w:val="bottom"/>
            <w:hideMark/>
          </w:tcPr>
          <w:p w14:paraId="6D313BDE" w14:textId="432C601C"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39,800</w:t>
            </w:r>
          </w:p>
        </w:tc>
        <w:tc>
          <w:tcPr>
            <w:tcW w:w="1017" w:type="dxa"/>
            <w:tcBorders>
              <w:top w:val="single" w:sz="4" w:space="0" w:color="66B5B5"/>
              <w:left w:val="nil"/>
              <w:bottom w:val="single" w:sz="4" w:space="0" w:color="66B5B5"/>
              <w:right w:val="single" w:sz="8" w:space="0" w:color="auto"/>
            </w:tcBorders>
            <w:shd w:val="clear" w:color="000000" w:fill="FFFFFF"/>
            <w:noWrap/>
            <w:vAlign w:val="bottom"/>
            <w:hideMark/>
          </w:tcPr>
          <w:p w14:paraId="14D29A27" w14:textId="1864E4C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31,442</w:t>
            </w:r>
          </w:p>
        </w:tc>
      </w:tr>
      <w:tr w:rsidR="00843B94" w:rsidRPr="00274F60" w14:paraId="4EB86245"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6F59D48A"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NSW</w:t>
            </w:r>
          </w:p>
        </w:tc>
        <w:tc>
          <w:tcPr>
            <w:tcW w:w="928" w:type="dxa"/>
            <w:tcBorders>
              <w:top w:val="nil"/>
              <w:left w:val="nil"/>
              <w:bottom w:val="single" w:sz="4" w:space="0" w:color="66B5B5"/>
              <w:right w:val="nil"/>
            </w:tcBorders>
            <w:shd w:val="clear" w:color="000000" w:fill="FFFFFF"/>
            <w:noWrap/>
            <w:vAlign w:val="bottom"/>
            <w:hideMark/>
          </w:tcPr>
          <w:p w14:paraId="643B9975" w14:textId="04FA796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822,160</w:t>
            </w:r>
          </w:p>
        </w:tc>
        <w:tc>
          <w:tcPr>
            <w:tcW w:w="826" w:type="dxa"/>
            <w:tcBorders>
              <w:top w:val="nil"/>
              <w:left w:val="single" w:sz="4" w:space="0" w:color="auto"/>
              <w:bottom w:val="single" w:sz="4" w:space="0" w:color="66B5B5"/>
              <w:right w:val="nil"/>
            </w:tcBorders>
            <w:shd w:val="clear" w:color="000000" w:fill="FFFFFF"/>
            <w:noWrap/>
            <w:vAlign w:val="bottom"/>
            <w:hideMark/>
          </w:tcPr>
          <w:p w14:paraId="5D7B09EC" w14:textId="16F66D8E"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4389C91" w14:textId="4DD9D63D"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1ADB4DDB" w14:textId="530FDA4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6A46829A" w14:textId="2FBD0CE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822,160</w:t>
            </w:r>
          </w:p>
        </w:tc>
        <w:tc>
          <w:tcPr>
            <w:tcW w:w="1017" w:type="dxa"/>
            <w:tcBorders>
              <w:top w:val="nil"/>
              <w:left w:val="nil"/>
              <w:bottom w:val="single" w:sz="4" w:space="0" w:color="66B5B5"/>
              <w:right w:val="single" w:sz="8" w:space="0" w:color="auto"/>
            </w:tcBorders>
            <w:shd w:val="clear" w:color="000000" w:fill="FFFFFF"/>
            <w:noWrap/>
            <w:vAlign w:val="bottom"/>
            <w:hideMark/>
          </w:tcPr>
          <w:p w14:paraId="2E0D490E" w14:textId="5BC8CC9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649,507</w:t>
            </w:r>
          </w:p>
        </w:tc>
      </w:tr>
      <w:tr w:rsidR="00843B94" w:rsidRPr="00274F60" w14:paraId="7F649445" w14:textId="77777777" w:rsidTr="00BA760E">
        <w:trPr>
          <w:trHeight w:val="341"/>
        </w:trPr>
        <w:tc>
          <w:tcPr>
            <w:tcW w:w="4249" w:type="dxa"/>
            <w:tcBorders>
              <w:top w:val="nil"/>
              <w:left w:val="single" w:sz="8" w:space="0" w:color="auto"/>
              <w:bottom w:val="single" w:sz="4" w:space="0" w:color="66B5B5"/>
              <w:right w:val="nil"/>
            </w:tcBorders>
            <w:shd w:val="clear" w:color="000000" w:fill="FFFFFF"/>
            <w:noWrap/>
            <w:vAlign w:val="bottom"/>
            <w:hideMark/>
          </w:tcPr>
          <w:p w14:paraId="129ED626"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SA</w:t>
            </w:r>
          </w:p>
        </w:tc>
        <w:tc>
          <w:tcPr>
            <w:tcW w:w="928" w:type="dxa"/>
            <w:tcBorders>
              <w:top w:val="nil"/>
              <w:left w:val="nil"/>
              <w:bottom w:val="single" w:sz="4" w:space="0" w:color="66B5B5"/>
              <w:right w:val="nil"/>
            </w:tcBorders>
            <w:shd w:val="clear" w:color="000000" w:fill="FFFFFF"/>
            <w:noWrap/>
            <w:vAlign w:val="bottom"/>
            <w:hideMark/>
          </w:tcPr>
          <w:p w14:paraId="728A248D" w14:textId="2447406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38A930A1" w14:textId="07E9E17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DBB709F" w14:textId="4B9907E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2ADC5F53" w14:textId="7674627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6341CBA4" w14:textId="6C0CBAEA"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6E2E4045" w14:textId="1EC8C74C"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843B94" w:rsidRPr="00274F60" w14:paraId="558DA422"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509908FC"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VIC</w:t>
            </w:r>
          </w:p>
        </w:tc>
        <w:tc>
          <w:tcPr>
            <w:tcW w:w="928" w:type="dxa"/>
            <w:tcBorders>
              <w:top w:val="nil"/>
              <w:left w:val="nil"/>
              <w:bottom w:val="single" w:sz="4" w:space="0" w:color="66B5B5"/>
              <w:right w:val="nil"/>
            </w:tcBorders>
            <w:shd w:val="clear" w:color="000000" w:fill="FFFFFF"/>
            <w:noWrap/>
            <w:vAlign w:val="bottom"/>
            <w:hideMark/>
          </w:tcPr>
          <w:p w14:paraId="19FA975F" w14:textId="660BD4B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194,955</w:t>
            </w:r>
          </w:p>
        </w:tc>
        <w:tc>
          <w:tcPr>
            <w:tcW w:w="826" w:type="dxa"/>
            <w:tcBorders>
              <w:top w:val="nil"/>
              <w:left w:val="single" w:sz="4" w:space="0" w:color="auto"/>
              <w:bottom w:val="single" w:sz="4" w:space="0" w:color="66B5B5"/>
              <w:right w:val="nil"/>
            </w:tcBorders>
            <w:shd w:val="clear" w:color="000000" w:fill="FFFFFF"/>
            <w:noWrap/>
            <w:vAlign w:val="bottom"/>
            <w:hideMark/>
          </w:tcPr>
          <w:p w14:paraId="3D8DD999" w14:textId="54A78AB1"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5E1A45E" w14:textId="720FCE17"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C6B5F33" w14:textId="47EBDCB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7E2FF214" w14:textId="37B3552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194,955</w:t>
            </w:r>
          </w:p>
        </w:tc>
        <w:tc>
          <w:tcPr>
            <w:tcW w:w="1017" w:type="dxa"/>
            <w:tcBorders>
              <w:top w:val="nil"/>
              <w:left w:val="nil"/>
              <w:bottom w:val="single" w:sz="4" w:space="0" w:color="66B5B5"/>
              <w:right w:val="single" w:sz="8" w:space="0" w:color="auto"/>
            </w:tcBorders>
            <w:shd w:val="clear" w:color="000000" w:fill="FFFFFF"/>
            <w:noWrap/>
            <w:vAlign w:val="bottom"/>
            <w:hideMark/>
          </w:tcPr>
          <w:p w14:paraId="1066DF35" w14:textId="3FADD51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179,358</w:t>
            </w:r>
          </w:p>
        </w:tc>
      </w:tr>
      <w:tr w:rsidR="00843B94" w:rsidRPr="00274F60" w14:paraId="253EFE3D"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35DE88D0"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QLD</w:t>
            </w:r>
          </w:p>
        </w:tc>
        <w:tc>
          <w:tcPr>
            <w:tcW w:w="928" w:type="dxa"/>
            <w:tcBorders>
              <w:top w:val="nil"/>
              <w:left w:val="nil"/>
              <w:bottom w:val="single" w:sz="4" w:space="0" w:color="66B5B5"/>
              <w:right w:val="nil"/>
            </w:tcBorders>
            <w:shd w:val="clear" w:color="000000" w:fill="FFFFFF"/>
            <w:noWrap/>
            <w:vAlign w:val="bottom"/>
            <w:hideMark/>
          </w:tcPr>
          <w:p w14:paraId="353372F2" w14:textId="47E0EFB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268,186</w:t>
            </w:r>
          </w:p>
        </w:tc>
        <w:tc>
          <w:tcPr>
            <w:tcW w:w="826" w:type="dxa"/>
            <w:tcBorders>
              <w:top w:val="nil"/>
              <w:left w:val="single" w:sz="4" w:space="0" w:color="auto"/>
              <w:bottom w:val="single" w:sz="4" w:space="0" w:color="66B5B5"/>
              <w:right w:val="nil"/>
            </w:tcBorders>
            <w:shd w:val="clear" w:color="000000" w:fill="FFFFFF"/>
            <w:noWrap/>
            <w:vAlign w:val="bottom"/>
            <w:hideMark/>
          </w:tcPr>
          <w:p w14:paraId="11CD9086" w14:textId="1E39659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162E19A8" w14:textId="25B5DCDA"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19B059F" w14:textId="3F013E2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33335218" w14:textId="57186F0B"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268,186</w:t>
            </w:r>
          </w:p>
        </w:tc>
        <w:tc>
          <w:tcPr>
            <w:tcW w:w="1017" w:type="dxa"/>
            <w:tcBorders>
              <w:top w:val="nil"/>
              <w:left w:val="nil"/>
              <w:bottom w:val="single" w:sz="4" w:space="0" w:color="66B5B5"/>
              <w:right w:val="single" w:sz="8" w:space="0" w:color="auto"/>
            </w:tcBorders>
            <w:shd w:val="clear" w:color="000000" w:fill="FFFFFF"/>
            <w:noWrap/>
            <w:vAlign w:val="bottom"/>
            <w:hideMark/>
          </w:tcPr>
          <w:p w14:paraId="52E13870" w14:textId="53A6AAD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236,004</w:t>
            </w:r>
          </w:p>
        </w:tc>
      </w:tr>
      <w:tr w:rsidR="00843B94" w:rsidRPr="00274F60" w14:paraId="5A7C9B0E"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7CAC2859"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NT</w:t>
            </w:r>
          </w:p>
        </w:tc>
        <w:tc>
          <w:tcPr>
            <w:tcW w:w="928" w:type="dxa"/>
            <w:tcBorders>
              <w:top w:val="nil"/>
              <w:left w:val="nil"/>
              <w:bottom w:val="single" w:sz="4" w:space="0" w:color="66B5B5"/>
              <w:right w:val="nil"/>
            </w:tcBorders>
            <w:shd w:val="clear" w:color="000000" w:fill="FFFFFF"/>
            <w:noWrap/>
            <w:vAlign w:val="bottom"/>
            <w:hideMark/>
          </w:tcPr>
          <w:p w14:paraId="7394D564" w14:textId="2848CDD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2FCB4F4C" w14:textId="77AD873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25ADD4BA" w14:textId="14D3058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18C6AD4D" w14:textId="12A0BA9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18F332A0" w14:textId="28D8DFDE"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44E9DAD3" w14:textId="609DE85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843B94" w:rsidRPr="00274F60" w14:paraId="3BBFA639"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79555015"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WA </w:t>
            </w:r>
          </w:p>
        </w:tc>
        <w:tc>
          <w:tcPr>
            <w:tcW w:w="928" w:type="dxa"/>
            <w:tcBorders>
              <w:top w:val="nil"/>
              <w:left w:val="nil"/>
              <w:bottom w:val="single" w:sz="4" w:space="0" w:color="66B5B5"/>
              <w:right w:val="nil"/>
            </w:tcBorders>
            <w:shd w:val="clear" w:color="000000" w:fill="FFFFFF"/>
            <w:noWrap/>
            <w:vAlign w:val="bottom"/>
            <w:hideMark/>
          </w:tcPr>
          <w:p w14:paraId="58EE3A53" w14:textId="59F23B9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247,786</w:t>
            </w:r>
          </w:p>
        </w:tc>
        <w:tc>
          <w:tcPr>
            <w:tcW w:w="826" w:type="dxa"/>
            <w:tcBorders>
              <w:top w:val="nil"/>
              <w:left w:val="single" w:sz="4" w:space="0" w:color="auto"/>
              <w:bottom w:val="single" w:sz="4" w:space="0" w:color="66B5B5"/>
              <w:right w:val="nil"/>
            </w:tcBorders>
            <w:shd w:val="clear" w:color="000000" w:fill="FFFFFF"/>
            <w:noWrap/>
            <w:vAlign w:val="bottom"/>
            <w:hideMark/>
          </w:tcPr>
          <w:p w14:paraId="4640765E" w14:textId="3B4C999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209C36C" w14:textId="2AD96FA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B9AE6D1" w14:textId="1593FF7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4095BEEF" w14:textId="78BC4D2C"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247,786</w:t>
            </w:r>
          </w:p>
        </w:tc>
        <w:tc>
          <w:tcPr>
            <w:tcW w:w="1017" w:type="dxa"/>
            <w:tcBorders>
              <w:top w:val="nil"/>
              <w:left w:val="nil"/>
              <w:bottom w:val="single" w:sz="4" w:space="0" w:color="66B5B5"/>
              <w:right w:val="single" w:sz="8" w:space="0" w:color="auto"/>
            </w:tcBorders>
            <w:shd w:val="clear" w:color="000000" w:fill="FFFFFF"/>
            <w:noWrap/>
            <w:vAlign w:val="bottom"/>
            <w:hideMark/>
          </w:tcPr>
          <w:p w14:paraId="4BCABCF3" w14:textId="1E3167A7"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136,283</w:t>
            </w:r>
          </w:p>
        </w:tc>
      </w:tr>
      <w:tr w:rsidR="00843B94" w:rsidRPr="00274F60" w14:paraId="745051DC"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42589A6B"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TAS</w:t>
            </w:r>
          </w:p>
        </w:tc>
        <w:tc>
          <w:tcPr>
            <w:tcW w:w="928" w:type="dxa"/>
            <w:tcBorders>
              <w:top w:val="nil"/>
              <w:left w:val="nil"/>
              <w:bottom w:val="single" w:sz="4" w:space="0" w:color="66B5B5"/>
              <w:right w:val="nil"/>
            </w:tcBorders>
            <w:shd w:val="clear" w:color="000000" w:fill="FFFFFF"/>
            <w:noWrap/>
            <w:vAlign w:val="bottom"/>
            <w:hideMark/>
          </w:tcPr>
          <w:p w14:paraId="5C28E02C" w14:textId="18B088A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single" w:sz="4" w:space="0" w:color="auto"/>
              <w:bottom w:val="single" w:sz="4" w:space="0" w:color="66B5B5"/>
              <w:right w:val="nil"/>
            </w:tcBorders>
            <w:shd w:val="clear" w:color="000000" w:fill="FFFFFF"/>
            <w:noWrap/>
            <w:vAlign w:val="bottom"/>
            <w:hideMark/>
          </w:tcPr>
          <w:p w14:paraId="272CE801" w14:textId="712105D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0CD370C" w14:textId="186C7E68"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BC5822D" w14:textId="71CC6D1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single" w:sz="4" w:space="0" w:color="auto"/>
              <w:bottom w:val="single" w:sz="4" w:space="0" w:color="66B5B5"/>
              <w:right w:val="nil"/>
            </w:tcBorders>
            <w:shd w:val="clear" w:color="000000" w:fill="FFFFFF"/>
            <w:noWrap/>
            <w:vAlign w:val="bottom"/>
            <w:hideMark/>
          </w:tcPr>
          <w:p w14:paraId="431FE8BE" w14:textId="061FD33B"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single" w:sz="8" w:space="0" w:color="auto"/>
            </w:tcBorders>
            <w:shd w:val="clear" w:color="000000" w:fill="FFFFFF"/>
            <w:noWrap/>
            <w:vAlign w:val="bottom"/>
            <w:hideMark/>
          </w:tcPr>
          <w:p w14:paraId="3A3091A6" w14:textId="61CF0BF5"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r>
      <w:tr w:rsidR="00843B94" w:rsidRPr="00274F60" w14:paraId="700B68ED" w14:textId="77777777" w:rsidTr="00BA760E">
        <w:trPr>
          <w:trHeight w:val="275"/>
        </w:trPr>
        <w:tc>
          <w:tcPr>
            <w:tcW w:w="4249" w:type="dxa"/>
            <w:tcBorders>
              <w:top w:val="nil"/>
              <w:left w:val="single" w:sz="8" w:space="0" w:color="auto"/>
              <w:bottom w:val="single" w:sz="4" w:space="0" w:color="66B5B5"/>
              <w:right w:val="nil"/>
            </w:tcBorders>
            <w:shd w:val="clear" w:color="000000" w:fill="DBEEEE"/>
            <w:noWrap/>
            <w:hideMark/>
          </w:tcPr>
          <w:p w14:paraId="48616CD7" w14:textId="77777777" w:rsidR="00843B94" w:rsidRPr="00274F60" w:rsidRDefault="00843B94" w:rsidP="00843B94">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 xml:space="preserve">Grid electricity (scope 2 and 3) </w:t>
            </w:r>
          </w:p>
        </w:tc>
        <w:tc>
          <w:tcPr>
            <w:tcW w:w="928" w:type="dxa"/>
            <w:tcBorders>
              <w:top w:val="nil"/>
              <w:left w:val="nil"/>
              <w:bottom w:val="nil"/>
              <w:right w:val="nil"/>
            </w:tcBorders>
            <w:shd w:val="clear" w:color="000000" w:fill="DBEEEE"/>
            <w:hideMark/>
          </w:tcPr>
          <w:p w14:paraId="5C996120" w14:textId="36B55B2E"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1,572,887</w:t>
            </w:r>
          </w:p>
        </w:tc>
        <w:tc>
          <w:tcPr>
            <w:tcW w:w="826" w:type="dxa"/>
            <w:tcBorders>
              <w:top w:val="nil"/>
              <w:left w:val="single" w:sz="4" w:space="0" w:color="auto"/>
              <w:bottom w:val="single" w:sz="4" w:space="0" w:color="66B5B5"/>
              <w:right w:val="nil"/>
            </w:tcBorders>
            <w:shd w:val="clear" w:color="000000" w:fill="DBEEEE"/>
            <w:hideMark/>
          </w:tcPr>
          <w:p w14:paraId="032FED7C" w14:textId="1BE7997A"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017" w:type="dxa"/>
            <w:tcBorders>
              <w:top w:val="nil"/>
              <w:left w:val="nil"/>
              <w:bottom w:val="single" w:sz="4" w:space="0" w:color="66B5B5"/>
              <w:right w:val="nil"/>
            </w:tcBorders>
            <w:shd w:val="clear" w:color="000000" w:fill="DBEEEE"/>
            <w:hideMark/>
          </w:tcPr>
          <w:p w14:paraId="60B64DE4" w14:textId="1C048211"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017" w:type="dxa"/>
            <w:tcBorders>
              <w:top w:val="nil"/>
              <w:left w:val="nil"/>
              <w:bottom w:val="single" w:sz="4" w:space="0" w:color="66B5B5"/>
              <w:right w:val="nil"/>
            </w:tcBorders>
            <w:shd w:val="clear" w:color="000000" w:fill="DBEEEE"/>
            <w:hideMark/>
          </w:tcPr>
          <w:p w14:paraId="4CD7053D" w14:textId="061D5B5E"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928" w:type="dxa"/>
            <w:gridSpan w:val="2"/>
            <w:tcBorders>
              <w:top w:val="nil"/>
              <w:left w:val="single" w:sz="4" w:space="0" w:color="auto"/>
              <w:bottom w:val="single" w:sz="4" w:space="0" w:color="66B5B5"/>
              <w:right w:val="nil"/>
            </w:tcBorders>
            <w:shd w:val="clear" w:color="000000" w:fill="DBEEEE"/>
            <w:hideMark/>
          </w:tcPr>
          <w:p w14:paraId="6FF0C4BB" w14:textId="4C477FEB"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1,572,887</w:t>
            </w:r>
          </w:p>
        </w:tc>
        <w:tc>
          <w:tcPr>
            <w:tcW w:w="1017" w:type="dxa"/>
            <w:tcBorders>
              <w:top w:val="nil"/>
              <w:left w:val="nil"/>
              <w:bottom w:val="single" w:sz="4" w:space="0" w:color="66B5B5"/>
              <w:right w:val="single" w:sz="8" w:space="0" w:color="auto"/>
            </w:tcBorders>
            <w:shd w:val="clear" w:color="000000" w:fill="DBEEEE"/>
            <w:hideMark/>
          </w:tcPr>
          <w:p w14:paraId="02B83665" w14:textId="0A9DDCD0"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1,232,593</w:t>
            </w:r>
          </w:p>
        </w:tc>
      </w:tr>
      <w:tr w:rsidR="00843B94" w:rsidRPr="00274F60" w14:paraId="30D8D07B"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00C53AB3"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ACT</w:t>
            </w:r>
          </w:p>
        </w:tc>
        <w:tc>
          <w:tcPr>
            <w:tcW w:w="928" w:type="dxa"/>
            <w:tcBorders>
              <w:top w:val="single" w:sz="4" w:space="0" w:color="66B5B5"/>
              <w:left w:val="nil"/>
              <w:bottom w:val="single" w:sz="4" w:space="0" w:color="66B5B5"/>
              <w:right w:val="single" w:sz="4" w:space="0" w:color="auto"/>
            </w:tcBorders>
            <w:shd w:val="clear" w:color="000000" w:fill="FFFFFF"/>
            <w:noWrap/>
            <w:vAlign w:val="bottom"/>
            <w:hideMark/>
          </w:tcPr>
          <w:p w14:paraId="29698D1E" w14:textId="01C99811"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12,594</w:t>
            </w:r>
          </w:p>
        </w:tc>
        <w:tc>
          <w:tcPr>
            <w:tcW w:w="826" w:type="dxa"/>
            <w:tcBorders>
              <w:top w:val="nil"/>
              <w:left w:val="nil"/>
              <w:bottom w:val="single" w:sz="4" w:space="0" w:color="66B5B5"/>
              <w:right w:val="nil"/>
            </w:tcBorders>
            <w:shd w:val="clear" w:color="000000" w:fill="FFFFFF"/>
            <w:noWrap/>
            <w:vAlign w:val="bottom"/>
            <w:hideMark/>
          </w:tcPr>
          <w:p w14:paraId="51577231" w14:textId="5A0836A1"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12,594</w:t>
            </w:r>
          </w:p>
        </w:tc>
        <w:tc>
          <w:tcPr>
            <w:tcW w:w="1017" w:type="dxa"/>
            <w:tcBorders>
              <w:top w:val="nil"/>
              <w:left w:val="nil"/>
              <w:bottom w:val="single" w:sz="4" w:space="0" w:color="66B5B5"/>
              <w:right w:val="nil"/>
            </w:tcBorders>
            <w:shd w:val="clear" w:color="000000" w:fill="FFFFFF"/>
            <w:noWrap/>
            <w:vAlign w:val="bottom"/>
            <w:hideMark/>
          </w:tcPr>
          <w:p w14:paraId="22C4B348" w14:textId="03360F2D"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6F1E9B7C" w14:textId="751C9217"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043FC515" w14:textId="570A30AF"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1D7872CC" w14:textId="70F2324A"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7D847369"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08C2C665"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NSW</w:t>
            </w:r>
          </w:p>
        </w:tc>
        <w:tc>
          <w:tcPr>
            <w:tcW w:w="928" w:type="dxa"/>
            <w:tcBorders>
              <w:top w:val="nil"/>
              <w:left w:val="nil"/>
              <w:bottom w:val="single" w:sz="4" w:space="0" w:color="66B5B5"/>
              <w:right w:val="single" w:sz="4" w:space="0" w:color="auto"/>
            </w:tcBorders>
            <w:shd w:val="clear" w:color="000000" w:fill="FFFFFF"/>
            <w:noWrap/>
            <w:vAlign w:val="bottom"/>
            <w:hideMark/>
          </w:tcPr>
          <w:p w14:paraId="3341BDA6" w14:textId="50B561AB"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7C15628A" w14:textId="5469EA1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B725526" w14:textId="44EE331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C3966F3" w14:textId="4378E177"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512F5171" w14:textId="1B59FE7C"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1F543BBD" w14:textId="0B16A5E9"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6215123D"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5D4C745C"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SA</w:t>
            </w:r>
          </w:p>
        </w:tc>
        <w:tc>
          <w:tcPr>
            <w:tcW w:w="928" w:type="dxa"/>
            <w:tcBorders>
              <w:top w:val="nil"/>
              <w:left w:val="nil"/>
              <w:bottom w:val="single" w:sz="4" w:space="0" w:color="66B5B5"/>
              <w:right w:val="single" w:sz="4" w:space="0" w:color="auto"/>
            </w:tcBorders>
            <w:shd w:val="clear" w:color="000000" w:fill="FFFFFF"/>
            <w:noWrap/>
            <w:vAlign w:val="bottom"/>
            <w:hideMark/>
          </w:tcPr>
          <w:p w14:paraId="5918D8F1" w14:textId="130E999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2947887E" w14:textId="1401368B"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84C15AD" w14:textId="57DEE93A"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9E867C3" w14:textId="0C97032A"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43E17C7B" w14:textId="5EEAA636"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3C714FF4" w14:textId="2A4FFCEB"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4C86711B"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5D699CC1"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VIC</w:t>
            </w:r>
          </w:p>
        </w:tc>
        <w:tc>
          <w:tcPr>
            <w:tcW w:w="928" w:type="dxa"/>
            <w:tcBorders>
              <w:top w:val="nil"/>
              <w:left w:val="nil"/>
              <w:bottom w:val="single" w:sz="4" w:space="0" w:color="66B5B5"/>
              <w:right w:val="single" w:sz="4" w:space="0" w:color="auto"/>
            </w:tcBorders>
            <w:shd w:val="clear" w:color="000000" w:fill="FFFFFF"/>
            <w:noWrap/>
            <w:vAlign w:val="bottom"/>
            <w:hideMark/>
          </w:tcPr>
          <w:p w14:paraId="37AF75D9" w14:textId="669C814A"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6148E896" w14:textId="5E2E262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50FABC4" w14:textId="7A6CD6D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53D5FEA" w14:textId="5D0461D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1E954217" w14:textId="4050EAC9"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5F153B07" w14:textId="2E2E2CB9"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29EA2820" w14:textId="77777777" w:rsidTr="00BA760E">
        <w:trPr>
          <w:trHeight w:val="262"/>
        </w:trPr>
        <w:tc>
          <w:tcPr>
            <w:tcW w:w="4249" w:type="dxa"/>
            <w:tcBorders>
              <w:top w:val="nil"/>
              <w:left w:val="single" w:sz="8" w:space="0" w:color="auto"/>
              <w:bottom w:val="single" w:sz="4" w:space="0" w:color="66B5B5"/>
              <w:right w:val="nil"/>
            </w:tcBorders>
            <w:shd w:val="clear" w:color="000000" w:fill="FFFFFF"/>
            <w:noWrap/>
            <w:vAlign w:val="bottom"/>
            <w:hideMark/>
          </w:tcPr>
          <w:p w14:paraId="5CADF26C"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QLD</w:t>
            </w:r>
          </w:p>
        </w:tc>
        <w:tc>
          <w:tcPr>
            <w:tcW w:w="928" w:type="dxa"/>
            <w:tcBorders>
              <w:top w:val="nil"/>
              <w:left w:val="nil"/>
              <w:bottom w:val="single" w:sz="4" w:space="0" w:color="66B5B5"/>
              <w:right w:val="single" w:sz="4" w:space="0" w:color="auto"/>
            </w:tcBorders>
            <w:shd w:val="clear" w:color="000000" w:fill="FFFFFF"/>
            <w:noWrap/>
            <w:vAlign w:val="bottom"/>
            <w:hideMark/>
          </w:tcPr>
          <w:p w14:paraId="1839FC5E" w14:textId="2943E916"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0393618B" w14:textId="35B1211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811B83C" w14:textId="14069685"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6AD5AC1D" w14:textId="4E6AF9B1"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2238B7F8" w14:textId="25C2BD1C"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74F65A11" w14:textId="65A70F12"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33820F9E" w14:textId="77777777" w:rsidTr="00BA760E">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17122779"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NT</w:t>
            </w:r>
          </w:p>
        </w:tc>
        <w:tc>
          <w:tcPr>
            <w:tcW w:w="928" w:type="dxa"/>
            <w:tcBorders>
              <w:top w:val="nil"/>
              <w:left w:val="nil"/>
              <w:bottom w:val="single" w:sz="4" w:space="0" w:color="66B5B5"/>
              <w:right w:val="single" w:sz="4" w:space="0" w:color="auto"/>
            </w:tcBorders>
            <w:shd w:val="clear" w:color="000000" w:fill="FFFFFF"/>
            <w:noWrap/>
            <w:vAlign w:val="bottom"/>
            <w:hideMark/>
          </w:tcPr>
          <w:p w14:paraId="2E810A40" w14:textId="19EE8E10"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2773030E" w14:textId="1BD1EB85"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024906B5" w14:textId="791910ED"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46930055" w14:textId="35019D6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108087AA" w14:textId="097D16A6"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2DE13384" w14:textId="420917FA"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6EF71805" w14:textId="77777777" w:rsidTr="00BA760E">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1F9DF0E0"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 xml:space="preserve">WA </w:t>
            </w:r>
          </w:p>
        </w:tc>
        <w:tc>
          <w:tcPr>
            <w:tcW w:w="928" w:type="dxa"/>
            <w:tcBorders>
              <w:top w:val="nil"/>
              <w:left w:val="nil"/>
              <w:bottom w:val="single" w:sz="4" w:space="0" w:color="66B5B5"/>
              <w:right w:val="single" w:sz="4" w:space="0" w:color="auto"/>
            </w:tcBorders>
            <w:shd w:val="clear" w:color="000000" w:fill="FFFFFF"/>
            <w:noWrap/>
            <w:vAlign w:val="bottom"/>
            <w:hideMark/>
          </w:tcPr>
          <w:p w14:paraId="092E7800" w14:textId="29B0C37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56BE5B6F" w14:textId="64B75C7F"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5FC69D72" w14:textId="4CDE8A2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6192FC5F" w14:textId="42B2284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5EE8C02C" w14:textId="1D5F9969"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222134E6" w14:textId="786FD400"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4CD8DF3E" w14:textId="77777777" w:rsidTr="00BA760E">
        <w:trPr>
          <w:trHeight w:val="275"/>
        </w:trPr>
        <w:tc>
          <w:tcPr>
            <w:tcW w:w="4249" w:type="dxa"/>
            <w:tcBorders>
              <w:top w:val="nil"/>
              <w:left w:val="single" w:sz="8" w:space="0" w:color="auto"/>
              <w:bottom w:val="single" w:sz="4" w:space="0" w:color="66B5B5"/>
              <w:right w:val="nil"/>
            </w:tcBorders>
            <w:shd w:val="clear" w:color="000000" w:fill="FFFFFF"/>
            <w:noWrap/>
            <w:vAlign w:val="bottom"/>
            <w:hideMark/>
          </w:tcPr>
          <w:p w14:paraId="18616810" w14:textId="77777777" w:rsidR="00843B94" w:rsidRPr="00274F60" w:rsidRDefault="00843B94" w:rsidP="00843B94">
            <w:pPr>
              <w:spacing w:after="0" w:line="240" w:lineRule="auto"/>
              <w:rPr>
                <w:rFonts w:ascii="Arial" w:eastAsia="Times New Roman" w:hAnsi="Arial" w:cs="Arial"/>
                <w:color w:val="033323"/>
                <w:sz w:val="16"/>
                <w:szCs w:val="16"/>
                <w:lang w:eastAsia="en-AU"/>
              </w:rPr>
            </w:pPr>
            <w:r w:rsidRPr="00274F60">
              <w:rPr>
                <w:rFonts w:ascii="Arial" w:eastAsia="Times New Roman" w:hAnsi="Arial" w:cs="Arial"/>
                <w:color w:val="033323"/>
                <w:sz w:val="16"/>
                <w:szCs w:val="16"/>
                <w:lang w:eastAsia="en-AU"/>
              </w:rPr>
              <w:t>TAS</w:t>
            </w:r>
          </w:p>
        </w:tc>
        <w:tc>
          <w:tcPr>
            <w:tcW w:w="928" w:type="dxa"/>
            <w:tcBorders>
              <w:top w:val="nil"/>
              <w:left w:val="nil"/>
              <w:bottom w:val="single" w:sz="4" w:space="0" w:color="66B5B5"/>
              <w:right w:val="single" w:sz="4" w:space="0" w:color="auto"/>
            </w:tcBorders>
            <w:shd w:val="clear" w:color="000000" w:fill="FFFFFF"/>
            <w:noWrap/>
            <w:vAlign w:val="bottom"/>
            <w:hideMark/>
          </w:tcPr>
          <w:p w14:paraId="6BE1E52F" w14:textId="251CB34C"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sz="4" w:space="0" w:color="66B5B5"/>
              <w:right w:val="nil"/>
            </w:tcBorders>
            <w:shd w:val="clear" w:color="000000" w:fill="FFFFFF"/>
            <w:noWrap/>
            <w:vAlign w:val="bottom"/>
            <w:hideMark/>
          </w:tcPr>
          <w:p w14:paraId="54221ED4" w14:textId="6C70440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C059471" w14:textId="4DEE25DE"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sz="4" w:space="0" w:color="66B5B5"/>
              <w:right w:val="nil"/>
            </w:tcBorders>
            <w:shd w:val="clear" w:color="000000" w:fill="FFFFFF"/>
            <w:noWrap/>
            <w:vAlign w:val="bottom"/>
            <w:hideMark/>
          </w:tcPr>
          <w:p w14:paraId="3D1C7C55" w14:textId="6D9DF73B"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08DA9516" w14:textId="24DF9CE6"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4496160E" w14:textId="6BC5A341"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274F60" w14:paraId="50CFD063" w14:textId="77777777" w:rsidTr="00BA760E">
        <w:trPr>
          <w:trHeight w:val="275"/>
        </w:trPr>
        <w:tc>
          <w:tcPr>
            <w:tcW w:w="4249" w:type="dxa"/>
            <w:tcBorders>
              <w:top w:val="nil"/>
              <w:left w:val="single" w:sz="8" w:space="0" w:color="auto"/>
              <w:bottom w:val="nil"/>
              <w:right w:val="nil"/>
            </w:tcBorders>
            <w:shd w:val="clear" w:color="000000" w:fill="DBEEEE"/>
            <w:noWrap/>
            <w:hideMark/>
          </w:tcPr>
          <w:p w14:paraId="36F9244B" w14:textId="77777777" w:rsidR="00843B94" w:rsidRPr="00274F60" w:rsidRDefault="00843B94" w:rsidP="00843B94">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Non-grid electricity (behind the meter)</w:t>
            </w:r>
          </w:p>
        </w:tc>
        <w:tc>
          <w:tcPr>
            <w:tcW w:w="928" w:type="dxa"/>
            <w:tcBorders>
              <w:top w:val="nil"/>
              <w:left w:val="nil"/>
              <w:bottom w:val="nil"/>
              <w:right w:val="nil"/>
            </w:tcBorders>
            <w:shd w:val="clear" w:color="000000" w:fill="DBEEEE"/>
            <w:hideMark/>
          </w:tcPr>
          <w:p w14:paraId="0EF211C3" w14:textId="73EA4B29"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12,594</w:t>
            </w:r>
          </w:p>
        </w:tc>
        <w:tc>
          <w:tcPr>
            <w:tcW w:w="826" w:type="dxa"/>
            <w:tcBorders>
              <w:top w:val="nil"/>
              <w:left w:val="nil"/>
              <w:bottom w:val="nil"/>
              <w:right w:val="nil"/>
            </w:tcBorders>
            <w:shd w:val="clear" w:color="000000" w:fill="DBEEEE"/>
            <w:hideMark/>
          </w:tcPr>
          <w:p w14:paraId="77A02860" w14:textId="37222412"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12,594</w:t>
            </w:r>
          </w:p>
        </w:tc>
        <w:tc>
          <w:tcPr>
            <w:tcW w:w="1017" w:type="dxa"/>
            <w:tcBorders>
              <w:top w:val="nil"/>
              <w:left w:val="nil"/>
              <w:bottom w:val="nil"/>
              <w:right w:val="nil"/>
            </w:tcBorders>
            <w:shd w:val="clear" w:color="000000" w:fill="DBEEEE"/>
            <w:hideMark/>
          </w:tcPr>
          <w:p w14:paraId="5639D01A" w14:textId="1A4FEAE0"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1017" w:type="dxa"/>
            <w:tcBorders>
              <w:top w:val="nil"/>
              <w:left w:val="nil"/>
              <w:bottom w:val="nil"/>
              <w:right w:val="nil"/>
            </w:tcBorders>
            <w:shd w:val="clear" w:color="000000" w:fill="DBEEEE"/>
            <w:hideMark/>
          </w:tcPr>
          <w:p w14:paraId="02F15E93" w14:textId="1B6BFEA4"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w:t>
            </w:r>
          </w:p>
        </w:tc>
        <w:tc>
          <w:tcPr>
            <w:tcW w:w="928" w:type="dxa"/>
            <w:gridSpan w:val="2"/>
            <w:tcBorders>
              <w:top w:val="nil"/>
              <w:left w:val="nil"/>
              <w:bottom w:val="single" w:sz="4" w:space="0" w:color="66B5B5"/>
              <w:right w:val="nil"/>
            </w:tcBorders>
            <w:shd w:val="clear" w:color="000000" w:fill="A7D4D4"/>
            <w:noWrap/>
            <w:vAlign w:val="bottom"/>
            <w:hideMark/>
          </w:tcPr>
          <w:p w14:paraId="00C5DAD0" w14:textId="45E41334"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c>
          <w:tcPr>
            <w:tcW w:w="1017" w:type="dxa"/>
            <w:tcBorders>
              <w:top w:val="nil"/>
              <w:left w:val="nil"/>
              <w:bottom w:val="single" w:sz="4" w:space="0" w:color="66B5B5"/>
              <w:right w:val="single" w:sz="8" w:space="0" w:color="auto"/>
            </w:tcBorders>
            <w:shd w:val="clear" w:color="000000" w:fill="A7D4D4"/>
            <w:noWrap/>
            <w:vAlign w:val="bottom"/>
            <w:hideMark/>
          </w:tcPr>
          <w:p w14:paraId="416813E3" w14:textId="727906D3"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 </w:t>
            </w:r>
          </w:p>
        </w:tc>
      </w:tr>
      <w:tr w:rsidR="00843B94" w:rsidRPr="00A3088B" w14:paraId="4B0B6C89" w14:textId="77777777" w:rsidTr="00BA760E">
        <w:trPr>
          <w:trHeight w:val="275"/>
        </w:trPr>
        <w:tc>
          <w:tcPr>
            <w:tcW w:w="4249" w:type="dxa"/>
            <w:tcBorders>
              <w:top w:val="nil"/>
              <w:left w:val="single" w:sz="8" w:space="0" w:color="auto"/>
              <w:bottom w:val="single" w:sz="8" w:space="0" w:color="auto"/>
              <w:right w:val="nil"/>
            </w:tcBorders>
            <w:shd w:val="clear" w:color="000000" w:fill="A7D4D4"/>
            <w:noWrap/>
            <w:vAlign w:val="bottom"/>
            <w:hideMark/>
          </w:tcPr>
          <w:p w14:paraId="4F7A4666" w14:textId="77777777" w:rsidR="00843B94" w:rsidRPr="00274F60" w:rsidRDefault="00843B94" w:rsidP="00843B94">
            <w:pPr>
              <w:spacing w:after="0" w:line="240" w:lineRule="auto"/>
              <w:rPr>
                <w:rFonts w:ascii="Arial" w:eastAsia="Times New Roman" w:hAnsi="Arial" w:cs="Arial"/>
                <w:b/>
                <w:bCs/>
                <w:color w:val="033323"/>
                <w:sz w:val="16"/>
                <w:szCs w:val="16"/>
                <w:lang w:eastAsia="en-AU"/>
              </w:rPr>
            </w:pPr>
            <w:r w:rsidRPr="00274F60">
              <w:rPr>
                <w:rFonts w:ascii="Arial" w:eastAsia="Times New Roman" w:hAnsi="Arial" w:cs="Arial"/>
                <w:b/>
                <w:bCs/>
                <w:color w:val="033323"/>
                <w:sz w:val="16"/>
                <w:szCs w:val="16"/>
                <w:lang w:eastAsia="en-AU"/>
              </w:rPr>
              <w:t>Total electricity (grid + non grid)</w:t>
            </w:r>
          </w:p>
        </w:tc>
        <w:tc>
          <w:tcPr>
            <w:tcW w:w="928" w:type="dxa"/>
            <w:tcBorders>
              <w:top w:val="nil"/>
              <w:left w:val="nil"/>
              <w:bottom w:val="single" w:sz="8" w:space="0" w:color="auto"/>
              <w:right w:val="nil"/>
            </w:tcBorders>
            <w:shd w:val="clear" w:color="000000" w:fill="A7D4D4"/>
            <w:noWrap/>
            <w:vAlign w:val="bottom"/>
            <w:hideMark/>
          </w:tcPr>
          <w:p w14:paraId="20EB8821" w14:textId="4D9E4710" w:rsidR="00843B94" w:rsidRPr="00274F60" w:rsidRDefault="00843B94" w:rsidP="00843B94">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1,585,481</w:t>
            </w:r>
          </w:p>
        </w:tc>
        <w:tc>
          <w:tcPr>
            <w:tcW w:w="826" w:type="dxa"/>
            <w:tcBorders>
              <w:top w:val="single" w:sz="4" w:space="0" w:color="66B5B5"/>
              <w:left w:val="nil"/>
              <w:bottom w:val="single" w:sz="8" w:space="0" w:color="auto"/>
              <w:right w:val="nil"/>
            </w:tcBorders>
            <w:shd w:val="clear" w:color="000000" w:fill="FFFFFF"/>
            <w:noWrap/>
            <w:vAlign w:val="bottom"/>
            <w:hideMark/>
          </w:tcPr>
          <w:p w14:paraId="06D22200" w14:textId="7B43F19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c>
          <w:tcPr>
            <w:tcW w:w="1017" w:type="dxa"/>
            <w:tcBorders>
              <w:top w:val="single" w:sz="4" w:space="0" w:color="66B5B5"/>
              <w:left w:val="nil"/>
              <w:bottom w:val="single" w:sz="8" w:space="0" w:color="auto"/>
              <w:right w:val="nil"/>
            </w:tcBorders>
            <w:shd w:val="clear" w:color="000000" w:fill="FFFFFF"/>
            <w:noWrap/>
            <w:vAlign w:val="bottom"/>
            <w:hideMark/>
          </w:tcPr>
          <w:p w14:paraId="466EFC78" w14:textId="0D8898BD"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c>
          <w:tcPr>
            <w:tcW w:w="1017" w:type="dxa"/>
            <w:tcBorders>
              <w:top w:val="single" w:sz="4" w:space="0" w:color="66B5B5"/>
              <w:left w:val="nil"/>
              <w:bottom w:val="single" w:sz="8" w:space="0" w:color="auto"/>
              <w:right w:val="nil"/>
            </w:tcBorders>
            <w:shd w:val="clear" w:color="000000" w:fill="FFFFFF"/>
            <w:noWrap/>
            <w:vAlign w:val="bottom"/>
            <w:hideMark/>
          </w:tcPr>
          <w:p w14:paraId="2AD8505A" w14:textId="6EB6A902"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c>
          <w:tcPr>
            <w:tcW w:w="928" w:type="dxa"/>
            <w:gridSpan w:val="2"/>
            <w:tcBorders>
              <w:top w:val="nil"/>
              <w:left w:val="nil"/>
              <w:bottom w:val="single" w:sz="8" w:space="0" w:color="auto"/>
              <w:right w:val="nil"/>
            </w:tcBorders>
            <w:shd w:val="clear" w:color="000000" w:fill="FFFFFF"/>
            <w:noWrap/>
            <w:vAlign w:val="bottom"/>
            <w:hideMark/>
          </w:tcPr>
          <w:p w14:paraId="478F4E7B" w14:textId="445DAD29"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c>
          <w:tcPr>
            <w:tcW w:w="1017" w:type="dxa"/>
            <w:tcBorders>
              <w:top w:val="nil"/>
              <w:left w:val="nil"/>
              <w:bottom w:val="single" w:sz="8" w:space="0" w:color="auto"/>
              <w:right w:val="single" w:sz="8" w:space="0" w:color="auto"/>
            </w:tcBorders>
            <w:shd w:val="clear" w:color="000000" w:fill="FFFFFF"/>
            <w:noWrap/>
            <w:vAlign w:val="bottom"/>
            <w:hideMark/>
          </w:tcPr>
          <w:p w14:paraId="5FC2B0F4" w14:textId="2C3CD6A4" w:rsidR="00843B94" w:rsidRPr="00274F60" w:rsidRDefault="00843B94" w:rsidP="00843B94">
            <w:pPr>
              <w:spacing w:after="0" w:line="240" w:lineRule="auto"/>
              <w:jc w:val="center"/>
              <w:rPr>
                <w:rFonts w:ascii="Arial" w:eastAsia="Times New Roman" w:hAnsi="Arial" w:cs="Arial"/>
                <w:color w:val="033323"/>
                <w:sz w:val="16"/>
                <w:szCs w:val="16"/>
                <w:lang w:eastAsia="en-AU"/>
              </w:rPr>
            </w:pPr>
            <w:r>
              <w:rPr>
                <w:rFonts w:ascii="Arial" w:hAnsi="Arial" w:cs="Arial"/>
                <w:color w:val="033323"/>
                <w:sz w:val="16"/>
                <w:szCs w:val="16"/>
              </w:rPr>
              <w:t> </w:t>
            </w:r>
          </w:p>
        </w:tc>
      </w:tr>
      <w:tr w:rsidR="00BA760E" w:rsidRPr="00A3088B" w14:paraId="1E4E98DF" w14:textId="77777777" w:rsidTr="00BA760E">
        <w:trPr>
          <w:trHeight w:val="338"/>
        </w:trPr>
        <w:tc>
          <w:tcPr>
            <w:tcW w:w="8228" w:type="dxa"/>
            <w:gridSpan w:val="6"/>
            <w:tcBorders>
              <w:top w:val="nil"/>
              <w:left w:val="nil"/>
              <w:bottom w:val="nil"/>
              <w:right w:val="nil"/>
            </w:tcBorders>
            <w:shd w:val="clear" w:color="000000" w:fill="DBEEEE"/>
            <w:noWrap/>
            <w:hideMark/>
          </w:tcPr>
          <w:p w14:paraId="104FB331" w14:textId="77777777" w:rsidR="00BA760E" w:rsidRPr="00A3088B" w:rsidRDefault="00BA760E" w:rsidP="00BA760E">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2 emissions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764" w:type="dxa"/>
            <w:gridSpan w:val="2"/>
            <w:tcBorders>
              <w:top w:val="nil"/>
              <w:left w:val="nil"/>
              <w:bottom w:val="nil"/>
              <w:right w:val="nil"/>
            </w:tcBorders>
            <w:shd w:val="clear" w:color="000000" w:fill="DBEEEE"/>
            <w:noWrap/>
            <w:hideMark/>
          </w:tcPr>
          <w:p w14:paraId="5C9A1619" w14:textId="17871888" w:rsidR="00BA760E" w:rsidRPr="00A3088B" w:rsidRDefault="00BA760E" w:rsidP="00BA760E">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0.00</w:t>
            </w:r>
          </w:p>
        </w:tc>
      </w:tr>
      <w:tr w:rsidR="00BA760E" w:rsidRPr="00A3088B" w14:paraId="1DE2B37C" w14:textId="77777777" w:rsidTr="00BA760E">
        <w:trPr>
          <w:trHeight w:val="338"/>
        </w:trPr>
        <w:tc>
          <w:tcPr>
            <w:tcW w:w="8228" w:type="dxa"/>
            <w:gridSpan w:val="6"/>
            <w:tcBorders>
              <w:top w:val="nil"/>
              <w:left w:val="nil"/>
              <w:bottom w:val="nil"/>
              <w:right w:val="nil"/>
            </w:tcBorders>
            <w:shd w:val="clear" w:color="000000" w:fill="DBEEEE"/>
            <w:noWrap/>
            <w:hideMark/>
          </w:tcPr>
          <w:p w14:paraId="484B6A0B" w14:textId="77777777" w:rsidR="00BA760E" w:rsidRPr="00A3088B" w:rsidRDefault="00BA760E" w:rsidP="00BA760E">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Residual scope 3 emissions (t CO</w:t>
            </w:r>
            <w:r w:rsidRPr="00A3088B">
              <w:rPr>
                <w:rFonts w:ascii="Arial" w:eastAsia="Times New Roman" w:hAnsi="Arial" w:cs="Arial"/>
                <w:b/>
                <w:bCs/>
                <w:color w:val="033323"/>
                <w:sz w:val="16"/>
                <w:szCs w:val="16"/>
                <w:vertAlign w:val="superscript"/>
                <w:lang w:eastAsia="en-AU"/>
              </w:rPr>
              <w:t>2</w:t>
            </w:r>
            <w:r w:rsidRPr="00A3088B">
              <w:rPr>
                <w:rFonts w:ascii="Arial" w:eastAsia="Times New Roman" w:hAnsi="Arial" w:cs="Arial"/>
                <w:b/>
                <w:bCs/>
                <w:color w:val="033323"/>
                <w:sz w:val="16"/>
                <w:szCs w:val="16"/>
                <w:lang w:eastAsia="en-AU"/>
              </w:rPr>
              <w:t>-e)</w:t>
            </w:r>
          </w:p>
        </w:tc>
        <w:tc>
          <w:tcPr>
            <w:tcW w:w="1764" w:type="dxa"/>
            <w:gridSpan w:val="2"/>
            <w:tcBorders>
              <w:top w:val="nil"/>
              <w:left w:val="nil"/>
              <w:bottom w:val="nil"/>
              <w:right w:val="nil"/>
            </w:tcBorders>
            <w:shd w:val="clear" w:color="000000" w:fill="DBEEEE"/>
            <w:noWrap/>
            <w:hideMark/>
          </w:tcPr>
          <w:p w14:paraId="10300955" w14:textId="7E64BB37" w:rsidR="00BA760E" w:rsidRPr="00A3088B" w:rsidRDefault="00BA760E" w:rsidP="00BA760E">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1,232.59</w:t>
            </w:r>
          </w:p>
        </w:tc>
      </w:tr>
      <w:tr w:rsidR="00BA760E" w:rsidRPr="00A3088B" w14:paraId="74D7094E" w14:textId="77777777" w:rsidTr="00BA760E">
        <w:trPr>
          <w:trHeight w:val="338"/>
        </w:trPr>
        <w:tc>
          <w:tcPr>
            <w:tcW w:w="8228" w:type="dxa"/>
            <w:gridSpan w:val="6"/>
            <w:tcBorders>
              <w:top w:val="nil"/>
              <w:left w:val="nil"/>
              <w:bottom w:val="nil"/>
              <w:right w:val="nil"/>
            </w:tcBorders>
            <w:shd w:val="clear" w:color="000000" w:fill="DBEEEE"/>
            <w:noWrap/>
            <w:hideMark/>
          </w:tcPr>
          <w:p w14:paraId="1D0C58F7" w14:textId="77777777" w:rsidR="00BA760E" w:rsidRPr="00A3088B" w:rsidRDefault="00BA760E" w:rsidP="00BA760E">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2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764" w:type="dxa"/>
            <w:gridSpan w:val="2"/>
            <w:tcBorders>
              <w:top w:val="nil"/>
              <w:left w:val="nil"/>
              <w:bottom w:val="nil"/>
              <w:right w:val="nil"/>
            </w:tcBorders>
            <w:shd w:val="clear" w:color="000000" w:fill="DBEEEE"/>
            <w:noWrap/>
            <w:hideMark/>
          </w:tcPr>
          <w:p w14:paraId="7DBDC90E" w14:textId="3A83E60B" w:rsidR="00BA760E" w:rsidRPr="00A3088B" w:rsidRDefault="00BA760E" w:rsidP="00BA760E">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0.00</w:t>
            </w:r>
          </w:p>
        </w:tc>
      </w:tr>
      <w:tr w:rsidR="00BA760E" w:rsidRPr="00A3088B" w14:paraId="6FDA341B" w14:textId="77777777" w:rsidTr="00BA760E">
        <w:trPr>
          <w:trHeight w:val="338"/>
        </w:trPr>
        <w:tc>
          <w:tcPr>
            <w:tcW w:w="8228" w:type="dxa"/>
            <w:gridSpan w:val="6"/>
            <w:tcBorders>
              <w:top w:val="nil"/>
              <w:left w:val="nil"/>
              <w:bottom w:val="nil"/>
              <w:right w:val="nil"/>
            </w:tcBorders>
            <w:shd w:val="clear" w:color="000000" w:fill="DBEEEE"/>
            <w:noWrap/>
            <w:hideMark/>
          </w:tcPr>
          <w:p w14:paraId="788CF2D6" w14:textId="77777777" w:rsidR="00BA760E" w:rsidRPr="00A3088B" w:rsidRDefault="00BA760E" w:rsidP="00BA760E">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Scope 3 emissions liability (adjusted for already offset carbon neutral electricity) (t CO</w:t>
            </w:r>
            <w:r w:rsidRPr="00A3088B">
              <w:rPr>
                <w:rFonts w:ascii="Arial" w:eastAsia="Times New Roman" w:hAnsi="Arial" w:cs="Arial"/>
                <w:b/>
                <w:bCs/>
                <w:color w:val="033323"/>
                <w:sz w:val="16"/>
                <w:szCs w:val="16"/>
                <w:vertAlign w:val="subscript"/>
                <w:lang w:eastAsia="en-AU"/>
              </w:rPr>
              <w:t>2</w:t>
            </w:r>
            <w:r w:rsidRPr="00A3088B">
              <w:rPr>
                <w:rFonts w:ascii="Arial" w:eastAsia="Times New Roman" w:hAnsi="Arial" w:cs="Arial"/>
                <w:b/>
                <w:bCs/>
                <w:color w:val="033323"/>
                <w:sz w:val="16"/>
                <w:szCs w:val="16"/>
                <w:lang w:eastAsia="en-AU"/>
              </w:rPr>
              <w:t>-e)</w:t>
            </w:r>
          </w:p>
        </w:tc>
        <w:tc>
          <w:tcPr>
            <w:tcW w:w="1764" w:type="dxa"/>
            <w:gridSpan w:val="2"/>
            <w:tcBorders>
              <w:top w:val="nil"/>
              <w:left w:val="nil"/>
              <w:bottom w:val="nil"/>
              <w:right w:val="nil"/>
            </w:tcBorders>
            <w:shd w:val="clear" w:color="000000" w:fill="DBEEEE"/>
            <w:noWrap/>
            <w:hideMark/>
          </w:tcPr>
          <w:p w14:paraId="524D0589" w14:textId="030A5805" w:rsidR="00BA760E" w:rsidRPr="00A3088B" w:rsidRDefault="00BA760E" w:rsidP="00BA760E">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1,232.59</w:t>
            </w:r>
          </w:p>
        </w:tc>
      </w:tr>
      <w:tr w:rsidR="00BA760E" w:rsidRPr="00A3088B" w14:paraId="458A1C72" w14:textId="77777777" w:rsidTr="00BA760E">
        <w:trPr>
          <w:trHeight w:val="338"/>
        </w:trPr>
        <w:tc>
          <w:tcPr>
            <w:tcW w:w="8228" w:type="dxa"/>
            <w:gridSpan w:val="6"/>
            <w:tcBorders>
              <w:top w:val="nil"/>
              <w:left w:val="nil"/>
              <w:bottom w:val="nil"/>
              <w:right w:val="nil"/>
            </w:tcBorders>
            <w:shd w:val="clear" w:color="000000" w:fill="A7D4D4"/>
            <w:noWrap/>
            <w:vAlign w:val="bottom"/>
            <w:hideMark/>
          </w:tcPr>
          <w:p w14:paraId="210DD9C2" w14:textId="77777777" w:rsidR="00BA760E" w:rsidRPr="00A3088B" w:rsidRDefault="00BA760E" w:rsidP="00BA760E">
            <w:pPr>
              <w:spacing w:after="0" w:line="240" w:lineRule="auto"/>
              <w:rPr>
                <w:rFonts w:ascii="Arial" w:eastAsia="Times New Roman" w:hAnsi="Arial" w:cs="Arial"/>
                <w:b/>
                <w:bCs/>
                <w:color w:val="033323"/>
                <w:sz w:val="16"/>
                <w:szCs w:val="16"/>
                <w:lang w:eastAsia="en-AU"/>
              </w:rPr>
            </w:pPr>
            <w:r w:rsidRPr="00A3088B">
              <w:rPr>
                <w:rFonts w:ascii="Arial" w:eastAsia="Times New Roman" w:hAnsi="Arial" w:cs="Arial"/>
                <w:b/>
                <w:bCs/>
                <w:color w:val="033323"/>
                <w:sz w:val="16"/>
                <w:szCs w:val="16"/>
                <w:lang w:eastAsia="en-AU"/>
              </w:rPr>
              <w:t xml:space="preserve">Total emissions liability </w:t>
            </w:r>
          </w:p>
        </w:tc>
        <w:tc>
          <w:tcPr>
            <w:tcW w:w="1764" w:type="dxa"/>
            <w:gridSpan w:val="2"/>
            <w:tcBorders>
              <w:top w:val="nil"/>
              <w:left w:val="nil"/>
              <w:bottom w:val="nil"/>
              <w:right w:val="nil"/>
            </w:tcBorders>
            <w:shd w:val="clear" w:color="000000" w:fill="A7D4D4"/>
            <w:noWrap/>
            <w:vAlign w:val="bottom"/>
            <w:hideMark/>
          </w:tcPr>
          <w:p w14:paraId="2B67BB53" w14:textId="1E1257AE" w:rsidR="00BA760E" w:rsidRPr="00A3088B" w:rsidRDefault="00BA760E" w:rsidP="00BA760E">
            <w:pPr>
              <w:spacing w:after="0" w:line="240" w:lineRule="auto"/>
              <w:jc w:val="center"/>
              <w:rPr>
                <w:rFonts w:ascii="Arial" w:eastAsia="Times New Roman" w:hAnsi="Arial" w:cs="Arial"/>
                <w:b/>
                <w:bCs/>
                <w:color w:val="033323"/>
                <w:sz w:val="16"/>
                <w:szCs w:val="16"/>
                <w:lang w:eastAsia="en-AU"/>
              </w:rPr>
            </w:pPr>
            <w:r>
              <w:rPr>
                <w:rFonts w:ascii="Arial" w:hAnsi="Arial" w:cs="Arial"/>
                <w:b/>
                <w:bCs/>
                <w:color w:val="033323"/>
                <w:sz w:val="16"/>
                <w:szCs w:val="16"/>
              </w:rPr>
              <w:t>1,232.59</w:t>
            </w:r>
          </w:p>
        </w:tc>
      </w:tr>
    </w:tbl>
    <w:p w14:paraId="14649061" w14:textId="77777777" w:rsidR="006618F7" w:rsidRDefault="006618F7"/>
    <w:p w14:paraId="33D7B083" w14:textId="77777777" w:rsidR="006618F7" w:rsidRDefault="006618F7"/>
    <w:p w14:paraId="05FFD478" w14:textId="77777777" w:rsidR="006618F7" w:rsidRDefault="006618F7"/>
    <w:p w14:paraId="4503860A" w14:textId="77777777" w:rsidR="006618F7" w:rsidRDefault="006618F7"/>
    <w:p w14:paraId="08C279AF" w14:textId="4286B611" w:rsidR="00503F07" w:rsidRPr="00A3088B" w:rsidRDefault="00503F07">
      <w:r w:rsidRPr="00A3088B">
        <w:br w:type="page"/>
      </w:r>
    </w:p>
    <w:p w14:paraId="2D4313FA" w14:textId="77777777" w:rsidR="00B441E8" w:rsidRPr="00A3088B" w:rsidRDefault="00B441E8" w:rsidP="00B441E8">
      <w:pPr>
        <w:pStyle w:val="Blueguidancetext"/>
        <w:rPr>
          <w:b/>
          <w:bCs/>
          <w:color w:val="033323" w:themeColor="accent1"/>
          <w:lang w:val="en-AU"/>
        </w:rPr>
      </w:pPr>
      <w:r w:rsidRPr="00A3088B">
        <w:rPr>
          <w:b/>
          <w:bCs/>
          <w:color w:val="033323" w:themeColor="accent1"/>
          <w:lang w:val="en-AU"/>
        </w:rPr>
        <w:t>Additional information - FY22 certification – error in data for tenancy electricity</w:t>
      </w:r>
    </w:p>
    <w:p w14:paraId="4BDC171C" w14:textId="2EFDBFF7" w:rsidR="00EB12A8" w:rsidRPr="00A3088B" w:rsidRDefault="0022328F">
      <w:pPr>
        <w:rPr>
          <w:rFonts w:ascii="Arial" w:hAnsi="Arial"/>
          <w:color w:val="033323" w:themeColor="accent1"/>
          <w:sz w:val="18"/>
        </w:rPr>
      </w:pPr>
      <w:r w:rsidRPr="00A3088B">
        <w:rPr>
          <w:rFonts w:ascii="Arial" w:hAnsi="Arial"/>
          <w:color w:val="033323" w:themeColor="accent1"/>
          <w:sz w:val="18"/>
        </w:rPr>
        <w:t xml:space="preserve">KWM has purchased an additional 16 ACCUs to cover the 16tCO2-2 emitted from the use of an extra 3,228kWh used in Brisbane and 16,491kWh used in Sydney. The </w:t>
      </w:r>
      <w:r w:rsidR="00E5559D" w:rsidRPr="00A3088B">
        <w:rPr>
          <w:rFonts w:ascii="Arial" w:hAnsi="Arial"/>
          <w:color w:val="033323" w:themeColor="accent1"/>
          <w:sz w:val="18"/>
        </w:rPr>
        <w:t xml:space="preserve">emissions calculation was performed using the same Climate Active Electricity calculator (v7) as was used for the original </w:t>
      </w:r>
      <w:r w:rsidR="003D7EAD" w:rsidRPr="00A3088B">
        <w:rPr>
          <w:rFonts w:ascii="Arial" w:hAnsi="Arial"/>
          <w:color w:val="033323" w:themeColor="accent1"/>
          <w:sz w:val="18"/>
        </w:rPr>
        <w:t>certification. The resulting market based approach summary appears below.</w:t>
      </w:r>
    </w:p>
    <w:p w14:paraId="425FC702" w14:textId="0E2E7287" w:rsidR="00473715" w:rsidRPr="00A3088B" w:rsidRDefault="00473715" w:rsidP="00473715">
      <w:pPr>
        <w:pStyle w:val="Blueguidancetext"/>
        <w:spacing w:after="160"/>
        <w:rPr>
          <w:rFonts w:cs="Arial"/>
          <w:szCs w:val="18"/>
          <w:lang w:val="en-AU"/>
        </w:rPr>
      </w:pPr>
    </w:p>
    <w:p w14:paraId="53B3375B" w14:textId="36FA59C5" w:rsidR="00EB12A8" w:rsidRPr="00A3088B" w:rsidRDefault="0022328F">
      <w:pPr>
        <w:rPr>
          <w:rFonts w:ascii="Arial" w:eastAsiaTheme="majorEastAsia" w:hAnsi="Arial" w:cs="Times New Roman (Headings CS)"/>
          <w:caps/>
          <w:color w:val="FFFFFF" w:themeColor="background1"/>
          <w:sz w:val="36"/>
          <w:szCs w:val="32"/>
        </w:rPr>
      </w:pPr>
      <w:bookmarkStart w:id="89" w:name="_Toc98427307"/>
      <w:r w:rsidRPr="00A3088B">
        <w:rPr>
          <w:noProof/>
        </w:rPr>
        <w:drawing>
          <wp:inline distT="0" distB="0" distL="0" distR="0" wp14:anchorId="0815C4A5" wp14:editId="7C3FC43B">
            <wp:extent cx="5930391" cy="3344562"/>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4332" cy="3352424"/>
                    </a:xfrm>
                    <a:prstGeom prst="rect">
                      <a:avLst/>
                    </a:prstGeom>
                    <a:noFill/>
                    <a:ln>
                      <a:noFill/>
                    </a:ln>
                  </pic:spPr>
                </pic:pic>
              </a:graphicData>
            </a:graphic>
          </wp:inline>
        </w:drawing>
      </w:r>
      <w:r w:rsidR="00EB12A8" w:rsidRPr="00A3088B">
        <w:br w:type="page"/>
      </w:r>
    </w:p>
    <w:p w14:paraId="7055DC4F" w14:textId="626B9154" w:rsidR="003B5D04" w:rsidRPr="00A3088B" w:rsidRDefault="003B5D04" w:rsidP="003B5D04">
      <w:pPr>
        <w:pStyle w:val="Heading1"/>
        <w:numPr>
          <w:ilvl w:val="0"/>
          <w:numId w:val="0"/>
        </w:numPr>
        <w:shd w:val="clear" w:color="auto" w:fill="033323" w:themeFill="accent1"/>
      </w:pPr>
      <w:r w:rsidRPr="00A3088B">
        <w:t xml:space="preserve">Appendix C: </w:t>
      </w:r>
      <w:r w:rsidR="0096637F" w:rsidRPr="00A3088B">
        <w:t>Inside emissions boundary</w:t>
      </w:r>
      <w:bookmarkEnd w:id="89"/>
      <w:r w:rsidR="0096637F" w:rsidRPr="00A3088B">
        <w:t xml:space="preserve"> </w:t>
      </w:r>
    </w:p>
    <w:p w14:paraId="096BB990" w14:textId="7440AF76" w:rsidR="0096637F" w:rsidRPr="00A3088B" w:rsidRDefault="0096637F" w:rsidP="0096637F">
      <w:pPr>
        <w:pStyle w:val="Heading3"/>
        <w:rPr>
          <w:lang w:val="en-AU"/>
        </w:rPr>
      </w:pPr>
      <w:r w:rsidRPr="00A3088B">
        <w:rPr>
          <w:lang w:val="en-AU"/>
        </w:rPr>
        <w:t>Non-quantified emission source</w:t>
      </w:r>
      <w:r w:rsidR="00C9009E" w:rsidRPr="00A3088B">
        <w:rPr>
          <w:lang w:val="en-AU"/>
        </w:rPr>
        <w:t>.</w:t>
      </w:r>
    </w:p>
    <w:p w14:paraId="5E0F5D67" w14:textId="6F46A51A" w:rsidR="003B5D04" w:rsidRPr="00A3088B" w:rsidRDefault="00C9009E" w:rsidP="00C9009E">
      <w:pPr>
        <w:pStyle w:val="Blackbodytext"/>
        <w:spacing w:after="160" w:line="276" w:lineRule="auto"/>
        <w:rPr>
          <w:rFonts w:cs="Arial"/>
          <w:b/>
          <w:i/>
          <w:color w:val="033323"/>
          <w:sz w:val="16"/>
          <w:szCs w:val="16"/>
          <w:lang w:val="en-AU"/>
        </w:rPr>
      </w:pPr>
      <w:r w:rsidRPr="00A3088B">
        <w:rPr>
          <w:lang w:val="en-AU"/>
        </w:rPr>
        <w:t>There are no non-quantified sources in the emission boundary.</w:t>
      </w:r>
      <w:r w:rsidR="003B5D04" w:rsidRPr="00A3088B">
        <w:rPr>
          <w:lang w:val="en-AU" w:eastAsia="en-AU"/>
        </w:rPr>
        <w:t xml:space="preserve"> </w:t>
      </w:r>
    </w:p>
    <w:p w14:paraId="44CC31A4" w14:textId="77777777" w:rsidR="00891178" w:rsidRPr="00A3088B" w:rsidRDefault="00891178" w:rsidP="00891178">
      <w:pPr>
        <w:pStyle w:val="Heading3"/>
        <w:rPr>
          <w:lang w:val="en-AU"/>
        </w:rPr>
      </w:pPr>
      <w:r w:rsidRPr="00A3088B">
        <w:rPr>
          <w:lang w:val="en-AU"/>
        </w:rPr>
        <w:t xml:space="preserve">Data management plan for non-quantified sources </w:t>
      </w:r>
    </w:p>
    <w:p w14:paraId="59DE86FB" w14:textId="77777777" w:rsidR="00891178" w:rsidRPr="00A3088B" w:rsidRDefault="00891178" w:rsidP="00891178">
      <w:pPr>
        <w:pStyle w:val="Blackbodytext"/>
        <w:rPr>
          <w:lang w:val="en-AU"/>
        </w:rPr>
      </w:pPr>
      <w:r w:rsidRPr="00A3088B">
        <w:rPr>
          <w:lang w:val="en-AU"/>
        </w:rPr>
        <w:t xml:space="preserve">There are no non-quantified sources in the emission boundary that require a data management plan. </w:t>
      </w:r>
    </w:p>
    <w:p w14:paraId="5CB23BC2" w14:textId="77777777" w:rsidR="00BE3943" w:rsidRPr="00A3088B" w:rsidRDefault="00BE3943">
      <w:pPr>
        <w:rPr>
          <w:rFonts w:ascii="Arial" w:hAnsi="Arial"/>
          <w:color w:val="171717" w:themeColor="background2" w:themeShade="1A"/>
          <w:sz w:val="18"/>
        </w:rPr>
      </w:pPr>
      <w:r w:rsidRPr="00A3088B">
        <w:br w:type="page"/>
      </w:r>
    </w:p>
    <w:p w14:paraId="2CBDDEFF" w14:textId="21BF45A4" w:rsidR="005E2655" w:rsidRPr="00A3088B" w:rsidRDefault="008C6D07" w:rsidP="008F60A7">
      <w:pPr>
        <w:pStyle w:val="Heading1"/>
        <w:numPr>
          <w:ilvl w:val="0"/>
          <w:numId w:val="0"/>
        </w:numPr>
        <w:shd w:val="clear" w:color="auto" w:fill="033323" w:themeFill="accent1"/>
        <w:ind w:left="454" w:hanging="454"/>
      </w:pPr>
      <w:bookmarkStart w:id="90" w:name="_Toc98427308"/>
      <w:r w:rsidRPr="00A3088B">
        <w:t>Appendix</w:t>
      </w:r>
      <w:r w:rsidR="00CC24E0" w:rsidRPr="00A3088B">
        <w:t xml:space="preserve"> </w:t>
      </w:r>
      <w:r w:rsidR="003B5D04" w:rsidRPr="00A3088B">
        <w:t>D</w:t>
      </w:r>
      <w:r w:rsidR="00DA041F" w:rsidRPr="00A3088B">
        <w:t>:</w:t>
      </w:r>
      <w:r w:rsidRPr="00A3088B">
        <w:t xml:space="preserve"> </w:t>
      </w:r>
      <w:r w:rsidR="00F56C4E" w:rsidRPr="00A3088B">
        <w:t>O</w:t>
      </w:r>
      <w:r w:rsidR="00F54A44" w:rsidRPr="00A3088B">
        <w:t>utside emissions boundary</w:t>
      </w:r>
      <w:bookmarkEnd w:id="90"/>
    </w:p>
    <w:p w14:paraId="4EBFCD56" w14:textId="6A1C7FAD" w:rsidR="0096637F" w:rsidRPr="00A3088B" w:rsidRDefault="0096637F" w:rsidP="0096637F">
      <w:pPr>
        <w:pStyle w:val="Heading3"/>
        <w:rPr>
          <w:lang w:val="en-AU"/>
        </w:rPr>
      </w:pPr>
      <w:r w:rsidRPr="00A3088B">
        <w:rPr>
          <w:lang w:val="en-AU"/>
        </w:rPr>
        <w:t>Excluded emission sources</w:t>
      </w:r>
    </w:p>
    <w:p w14:paraId="7DE03397" w14:textId="77777777" w:rsidR="001655B4" w:rsidRPr="00877E15" w:rsidRDefault="001655B4" w:rsidP="001655B4">
      <w:pPr>
        <w:pStyle w:val="Blackbodytext"/>
        <w:rPr>
          <w:color w:val="auto"/>
          <w:lang w:val="en-AU"/>
        </w:rPr>
      </w:pPr>
      <w:r w:rsidRPr="00877E15">
        <w:rPr>
          <w:color w:val="auto"/>
          <w:lang w:val="en-AU"/>
        </w:rPr>
        <w:t xml:space="preserve">No emission sources were assessed as “not relevant” to our organisation’s operations and therefore outside the emissions boundary. </w:t>
      </w:r>
    </w:p>
    <w:p w14:paraId="1D2830FA" w14:textId="77777777" w:rsidR="001655B4" w:rsidRPr="00877E15" w:rsidRDefault="001655B4" w:rsidP="001655B4">
      <w:pPr>
        <w:pStyle w:val="Blackbodytext"/>
        <w:rPr>
          <w:color w:val="auto"/>
          <w:lang w:val="en-AU"/>
        </w:rPr>
      </w:pPr>
      <w:r w:rsidRPr="00877E15">
        <w:rPr>
          <w:color w:val="auto"/>
          <w:lang w:val="en-AU"/>
        </w:rPr>
        <w:t xml:space="preserve">Emission sources considered for relevance must be included within the certification boundary if they meet two of the five relevance criteria. Those which only meet one condition of the relevance test can be excluded from the certification boundary. </w:t>
      </w:r>
    </w:p>
    <w:p w14:paraId="29EBA9E2" w14:textId="77777777" w:rsidR="001655B4" w:rsidRPr="00877E15" w:rsidRDefault="001655B4" w:rsidP="001655B4">
      <w:pPr>
        <w:pStyle w:val="Blackbodytext"/>
        <w:rPr>
          <w:color w:val="auto"/>
          <w:lang w:val="en-AU"/>
        </w:rPr>
      </w:pPr>
      <w:r w:rsidRPr="00877E15">
        <w:rPr>
          <w:color w:val="auto"/>
          <w:lang w:val="en-AU"/>
        </w:rPr>
        <w:t>Emissions tested for relevance are detailed below against each of the following criteria:</w:t>
      </w:r>
    </w:p>
    <w:p w14:paraId="550D277C" w14:textId="0786BCBD" w:rsidR="002F0BE0" w:rsidRPr="00877E15" w:rsidRDefault="002F0BE0" w:rsidP="002F0BE0">
      <w:pPr>
        <w:pStyle w:val="Blackbodytext"/>
        <w:numPr>
          <w:ilvl w:val="0"/>
          <w:numId w:val="18"/>
        </w:numPr>
        <w:rPr>
          <w:color w:val="auto"/>
          <w:lang w:val="en-AU"/>
        </w:rPr>
      </w:pPr>
      <w:r w:rsidRPr="00877E15">
        <w:rPr>
          <w:b/>
          <w:color w:val="auto"/>
          <w:u w:val="single"/>
          <w:lang w:val="en-AU"/>
        </w:rPr>
        <w:t>Size</w:t>
      </w:r>
      <w:r w:rsidRPr="00877E15">
        <w:rPr>
          <w:b/>
          <w:color w:val="auto"/>
          <w:lang w:val="en-AU"/>
        </w:rPr>
        <w:t xml:space="preserve"> </w:t>
      </w:r>
      <w:r w:rsidRPr="00877E15">
        <w:rPr>
          <w:color w:val="auto"/>
          <w:lang w:val="en-AU"/>
        </w:rPr>
        <w:t>The emissions from a particular source are likely to be large relative to the organisation’s</w:t>
      </w:r>
      <w:r w:rsidR="005D7DF6" w:rsidRPr="00877E15">
        <w:rPr>
          <w:color w:val="auto"/>
          <w:lang w:val="en-AU"/>
        </w:rPr>
        <w:t xml:space="preserve"> or </w:t>
      </w:r>
      <w:r w:rsidRPr="00877E15">
        <w:rPr>
          <w:color w:val="auto"/>
          <w:lang w:val="en-AU"/>
        </w:rPr>
        <w:t>electricity, stationary energy and fuel emissions</w:t>
      </w:r>
      <w:r w:rsidR="005D7DF6" w:rsidRPr="00877E15">
        <w:rPr>
          <w:color w:val="auto"/>
          <w:lang w:val="en-AU"/>
        </w:rPr>
        <w:t>.</w:t>
      </w:r>
    </w:p>
    <w:p w14:paraId="74B0A652" w14:textId="77777777" w:rsidR="002F0BE0" w:rsidRPr="00877E15" w:rsidRDefault="002F0BE0" w:rsidP="002F0BE0">
      <w:pPr>
        <w:pStyle w:val="Blackbodytext"/>
        <w:numPr>
          <w:ilvl w:val="0"/>
          <w:numId w:val="18"/>
        </w:numPr>
        <w:rPr>
          <w:color w:val="auto"/>
          <w:lang w:val="en-AU"/>
        </w:rPr>
      </w:pPr>
      <w:r w:rsidRPr="00877E15">
        <w:rPr>
          <w:b/>
          <w:color w:val="auto"/>
          <w:u w:val="single"/>
          <w:lang w:val="en-AU"/>
        </w:rPr>
        <w:t>Influence</w:t>
      </w:r>
      <w:r w:rsidRPr="00877E15">
        <w:rPr>
          <w:color w:val="auto"/>
          <w:lang w:val="en-AU"/>
        </w:rPr>
        <w:t xml:space="preserve"> The responsible entity has the potential to influence the reduction of emissions from a particular source.</w:t>
      </w:r>
    </w:p>
    <w:p w14:paraId="37E995AB" w14:textId="57034C98" w:rsidR="002F0BE0" w:rsidRPr="00877E15" w:rsidRDefault="002F0BE0" w:rsidP="002F0BE0">
      <w:pPr>
        <w:pStyle w:val="Blackbodytext"/>
        <w:numPr>
          <w:ilvl w:val="0"/>
          <w:numId w:val="18"/>
        </w:numPr>
        <w:rPr>
          <w:color w:val="auto"/>
          <w:lang w:val="en-AU"/>
        </w:rPr>
      </w:pPr>
      <w:r w:rsidRPr="00877E15">
        <w:rPr>
          <w:b/>
          <w:color w:val="auto"/>
          <w:u w:val="single"/>
          <w:lang w:val="en-AU"/>
        </w:rPr>
        <w:t xml:space="preserve">Risk </w:t>
      </w:r>
      <w:r w:rsidRPr="00877E15">
        <w:rPr>
          <w:color w:val="auto"/>
          <w:lang w:val="en-AU"/>
        </w:rPr>
        <w:t xml:space="preserve">The emissions from a particular source contribute to the </w:t>
      </w:r>
      <w:r w:rsidR="005D7DF6" w:rsidRPr="00877E15">
        <w:rPr>
          <w:color w:val="auto"/>
          <w:lang w:val="en-AU"/>
        </w:rPr>
        <w:t xml:space="preserve">organisation’s </w:t>
      </w:r>
      <w:r w:rsidRPr="00877E15">
        <w:rPr>
          <w:color w:val="auto"/>
          <w:lang w:val="en-AU"/>
        </w:rPr>
        <w:t>greenhouse gas risk exposure.</w:t>
      </w:r>
    </w:p>
    <w:p w14:paraId="171FA0F5" w14:textId="77777777" w:rsidR="002F0BE0" w:rsidRPr="00877E15" w:rsidRDefault="002F0BE0" w:rsidP="002F0BE0">
      <w:pPr>
        <w:pStyle w:val="Blackbodytext"/>
        <w:numPr>
          <w:ilvl w:val="0"/>
          <w:numId w:val="18"/>
        </w:numPr>
        <w:rPr>
          <w:color w:val="auto"/>
          <w:lang w:val="en-AU"/>
        </w:rPr>
      </w:pPr>
      <w:r w:rsidRPr="00877E15">
        <w:rPr>
          <w:b/>
          <w:color w:val="auto"/>
          <w:u w:val="single"/>
          <w:lang w:val="en-AU"/>
        </w:rPr>
        <w:t>Stakeholders</w:t>
      </w:r>
      <w:r w:rsidRPr="00877E15">
        <w:rPr>
          <w:color w:val="auto"/>
          <w:lang w:val="en-AU"/>
        </w:rPr>
        <w:t xml:space="preserve"> Key stakeholders deem the emissions from a particular source are relevant.</w:t>
      </w:r>
    </w:p>
    <w:p w14:paraId="5C95B18B" w14:textId="354861BB" w:rsidR="002F0BE0" w:rsidRPr="00877E15" w:rsidRDefault="002F0BE0" w:rsidP="000B0D1D">
      <w:pPr>
        <w:pStyle w:val="Blackbodytext"/>
        <w:numPr>
          <w:ilvl w:val="0"/>
          <w:numId w:val="18"/>
        </w:numPr>
        <w:rPr>
          <w:color w:val="auto"/>
          <w:lang w:val="en-AU"/>
        </w:rPr>
      </w:pPr>
      <w:r w:rsidRPr="00877E15">
        <w:rPr>
          <w:b/>
          <w:color w:val="auto"/>
          <w:u w:val="single"/>
          <w:lang w:val="en-AU"/>
        </w:rPr>
        <w:t>Outsourcing</w:t>
      </w:r>
      <w:r w:rsidRPr="00877E15">
        <w:rPr>
          <w:color w:val="auto"/>
          <w:lang w:val="en-AU"/>
        </w:rPr>
        <w:t xml:space="preserve"> The emissions are from outsourced activities previously undertaken within the </w:t>
      </w:r>
      <w:r w:rsidR="005D7DF6" w:rsidRPr="00877E15">
        <w:rPr>
          <w:color w:val="auto"/>
          <w:lang w:val="en-AU"/>
        </w:rPr>
        <w:t xml:space="preserve">organisation’s </w:t>
      </w:r>
      <w:r w:rsidRPr="00877E15">
        <w:rPr>
          <w:color w:val="auto"/>
          <w:lang w:val="en-AU"/>
        </w:rPr>
        <w:t xml:space="preserve">boundary, or from outsourced activities typically undertaken within the boundary for comparable </w:t>
      </w:r>
      <w:r w:rsidR="005D7DF6" w:rsidRPr="00877E15">
        <w:rPr>
          <w:color w:val="auto"/>
          <w:lang w:val="en-AU"/>
        </w:rPr>
        <w:t>organisations</w:t>
      </w:r>
      <w:r w:rsidRPr="00877E15">
        <w:rPr>
          <w:color w:val="auto"/>
          <w:lang w:val="en-AU"/>
        </w:rPr>
        <w:t>.</w:t>
      </w:r>
    </w:p>
    <w:p w14:paraId="45A04AE9" w14:textId="77777777" w:rsidR="007255D2" w:rsidRPr="00A3088B" w:rsidRDefault="007255D2"/>
    <w:p w14:paraId="3166976D" w14:textId="77777777" w:rsidR="007255D2" w:rsidRPr="00A3088B" w:rsidRDefault="007255D2" w:rsidP="007255D2">
      <w:pPr>
        <w:pStyle w:val="Heading3"/>
        <w:rPr>
          <w:rFonts w:eastAsia="Times New Roman"/>
          <w:lang w:val="en-AU"/>
        </w:rPr>
      </w:pPr>
      <w:r w:rsidRPr="00A3088B">
        <w:rPr>
          <w:rFonts w:eastAsia="Times New Roman"/>
          <w:lang w:val="en-AU"/>
        </w:rPr>
        <w:t>Excluded emissions sources summary</w:t>
      </w:r>
    </w:p>
    <w:p w14:paraId="5DD66B84" w14:textId="47CBEEB7" w:rsidR="007255D2" w:rsidRPr="00877E15" w:rsidRDefault="007255D2" w:rsidP="007255D2">
      <w:pPr>
        <w:sectPr w:rsidR="007255D2" w:rsidRPr="00877E15" w:rsidSect="00084326">
          <w:headerReference w:type="even" r:id="rId43"/>
          <w:headerReference w:type="default" r:id="rId44"/>
          <w:headerReference w:type="first" r:id="rId45"/>
          <w:footerReference w:type="first" r:id="rId46"/>
          <w:pgSz w:w="11906" w:h="16838" w:code="9"/>
          <w:pgMar w:top="1644" w:right="1701" w:bottom="1134" w:left="1701" w:header="0" w:footer="278" w:gutter="0"/>
          <w:cols w:space="708"/>
          <w:docGrid w:linePitch="360"/>
        </w:sectPr>
      </w:pPr>
      <w:r w:rsidRPr="00877E15">
        <w:rPr>
          <w:rFonts w:ascii="Fabriga" w:hAnsi="Fabriga"/>
        </w:rPr>
        <w:t>N/A</w:t>
      </w:r>
    </w:p>
    <w:p w14:paraId="2356C3D9" w14:textId="1D630077" w:rsidR="0000785F" w:rsidRPr="00A3088B" w:rsidRDefault="001E682E">
      <w:pPr>
        <w:rPr>
          <w:rFonts w:ascii="Fabriga" w:hAnsi="Fabriga"/>
        </w:rPr>
      </w:pPr>
      <w:r w:rsidRPr="00A3088B">
        <w:rPr>
          <w:noProof/>
          <w:lang w:eastAsia="en-AU"/>
        </w:rPr>
        <mc:AlternateContent>
          <mc:Choice Requires="wps">
            <w:drawing>
              <wp:anchor distT="0" distB="0" distL="114300" distR="114300" simplePos="0" relativeHeight="251726848" behindDoc="0" locked="0" layoutInCell="1" allowOverlap="1" wp14:anchorId="517EBAAA" wp14:editId="587BE1DD">
                <wp:simplePos x="0" y="0"/>
                <wp:positionH relativeFrom="column">
                  <wp:posOffset>-1061085</wp:posOffset>
                </wp:positionH>
                <wp:positionV relativeFrom="paragraph">
                  <wp:posOffset>-1082040</wp:posOffset>
                </wp:positionV>
                <wp:extent cx="7560945" cy="10993755"/>
                <wp:effectExtent l="0" t="0" r="20955" b="17145"/>
                <wp:wrapNone/>
                <wp:docPr id="13" name="Rectangle 13"/>
                <wp:cNvGraphicFramePr/>
                <a:graphic xmlns:a="http://schemas.openxmlformats.org/drawingml/2006/main">
                  <a:graphicData uri="http://schemas.microsoft.com/office/word/2010/wordprocessingShape">
                    <wps:wsp>
                      <wps:cNvSpPr/>
                      <wps:spPr>
                        <a:xfrm>
                          <a:off x="0" y="0"/>
                          <a:ext cx="7560945" cy="1099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1CE89" id="Rectangle 13" o:spid="_x0000_s1026" style="position:absolute;margin-left:-83.55pt;margin-top:-85.2pt;width:595.35pt;height:865.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" fillcolor="#033323 [3204]" strokecolor="#011911 [1604]" strokeweight="1pt"/>
            </w:pict>
          </mc:Fallback>
        </mc:AlternateContent>
      </w:r>
    </w:p>
    <w:p w14:paraId="6ABE62CA" w14:textId="44918332" w:rsidR="008C6D07" w:rsidRPr="00A3088B" w:rsidRDefault="008C6D07" w:rsidP="008C6D07">
      <w:pPr>
        <w:rPr>
          <w:rFonts w:ascii="Fabriga" w:hAnsi="Fabriga"/>
        </w:rPr>
      </w:pPr>
    </w:p>
    <w:p w14:paraId="12528B9D" w14:textId="6AF7286C" w:rsidR="00222EE3" w:rsidRPr="00A3088B" w:rsidRDefault="00222EE3" w:rsidP="008C6D07">
      <w:pPr>
        <w:rPr>
          <w:rFonts w:ascii="Fabriga" w:hAnsi="Fabriga"/>
        </w:rPr>
      </w:pPr>
    </w:p>
    <w:p w14:paraId="4B1309F4" w14:textId="7E1AE7C2" w:rsidR="00222EE3" w:rsidRPr="00A3088B" w:rsidRDefault="00222EE3" w:rsidP="008C6D07">
      <w:pPr>
        <w:rPr>
          <w:rFonts w:ascii="Fabriga" w:hAnsi="Fabriga"/>
        </w:rPr>
      </w:pPr>
    </w:p>
    <w:p w14:paraId="714C1256" w14:textId="7ECB8586" w:rsidR="00222EE3" w:rsidRPr="00A3088B" w:rsidRDefault="00222EE3" w:rsidP="008C6D07">
      <w:pPr>
        <w:rPr>
          <w:rFonts w:ascii="Fabriga" w:hAnsi="Fabriga"/>
        </w:rPr>
      </w:pPr>
      <w:r w:rsidRPr="00A3088B">
        <w:rPr>
          <w:noProof/>
          <w:lang w:eastAsia="en-AU"/>
        </w:rPr>
        <w:drawing>
          <wp:anchor distT="0" distB="0" distL="114300" distR="114300" simplePos="0" relativeHeight="251728896" behindDoc="0" locked="0" layoutInCell="1" allowOverlap="1" wp14:anchorId="23BA09C1" wp14:editId="65AB4C1E">
            <wp:simplePos x="0" y="0"/>
            <wp:positionH relativeFrom="margin">
              <wp:align>center</wp:align>
            </wp:positionH>
            <wp:positionV relativeFrom="margin">
              <wp:align>bottom</wp:align>
            </wp:positionV>
            <wp:extent cx="4287600" cy="1220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limate_Active_AGI_Master_Logo_REV.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7600" cy="1220400"/>
                    </a:xfrm>
                    <a:prstGeom prst="rect">
                      <a:avLst/>
                    </a:prstGeom>
                  </pic:spPr>
                </pic:pic>
              </a:graphicData>
            </a:graphic>
            <wp14:sizeRelH relativeFrom="margin">
              <wp14:pctWidth>0</wp14:pctWidth>
            </wp14:sizeRelH>
            <wp14:sizeRelV relativeFrom="margin">
              <wp14:pctHeight>0</wp14:pctHeight>
            </wp14:sizeRelV>
          </wp:anchor>
        </w:drawing>
      </w:r>
    </w:p>
    <w:sectPr w:rsidR="00222EE3" w:rsidRPr="00A3088B" w:rsidSect="0076041D">
      <w:pgSz w:w="11906" w:h="16838" w:code="9"/>
      <w:pgMar w:top="1644" w:right="1701" w:bottom="1134" w:left="1701" w:header="0"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5BE0" w14:textId="77777777" w:rsidR="00D87F8C" w:rsidRDefault="00D87F8C" w:rsidP="00D57834">
      <w:pPr>
        <w:spacing w:after="0" w:line="240" w:lineRule="auto"/>
      </w:pPr>
      <w:r>
        <w:separator/>
      </w:r>
    </w:p>
  </w:endnote>
  <w:endnote w:type="continuationSeparator" w:id="0">
    <w:p w14:paraId="572FE999" w14:textId="77777777" w:rsidR="00D87F8C" w:rsidRDefault="00D87F8C" w:rsidP="00D57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Fabriga">
    <w:altName w:val="Calibri"/>
    <w:charset w:val="00"/>
    <w:family w:val="swiss"/>
    <w:pitch w:val="variable"/>
    <w:sig w:usb0="00000001" w:usb1="5000606B" w:usb2="00000010" w:usb3="00000000" w:csb0="00000093" w:csb1="00000000"/>
  </w:font>
  <w:font w:name="Helvetica Neue LT Std 55 Roman">
    <w:altName w:val="Arial"/>
    <w:panose1 w:val="00000000000000000000"/>
    <w:charset w:val="4D"/>
    <w:family w:val="swiss"/>
    <w:notTrueType/>
    <w:pitch w:val="variable"/>
    <w:sig w:usb0="00000003" w:usb1="00000000" w:usb2="00000000" w:usb3="00000000" w:csb0="00000001" w:csb1="00000000"/>
  </w:font>
  <w:font w:name="Helvetica Neue LT Std 75">
    <w:altName w:val="Algerian"/>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32F9" w14:textId="3C35D9C1" w:rsidR="00C71640" w:rsidRPr="001630E9" w:rsidRDefault="00C71640" w:rsidP="0013388C">
    <w:pPr>
      <w:tabs>
        <w:tab w:val="left" w:pos="4309"/>
      </w:tabs>
      <w:rPr>
        <w:color w:val="003529"/>
      </w:rPr>
    </w:pPr>
    <w:r w:rsidRPr="00CA6336">
      <w:rPr>
        <w:rFonts w:ascii="Arial" w:hAnsi="Arial" w:cs="Arial"/>
        <w:noProof/>
        <w:color w:val="003529"/>
        <w:sz w:val="16"/>
        <w:szCs w:val="16"/>
        <w:lang w:eastAsia="en-AU"/>
      </w:rPr>
      <mc:AlternateContent>
        <mc:Choice Requires="wps">
          <w:drawing>
            <wp:anchor distT="0" distB="0" distL="114300" distR="114300" simplePos="0" relativeHeight="251661312" behindDoc="0" locked="0" layoutInCell="1" allowOverlap="1" wp14:anchorId="3D00A3A8" wp14:editId="5C9328F7">
              <wp:simplePos x="0" y="0"/>
              <wp:positionH relativeFrom="column">
                <wp:posOffset>4518025</wp:posOffset>
              </wp:positionH>
              <wp:positionV relativeFrom="paragraph">
                <wp:posOffset>-375376</wp:posOffset>
              </wp:positionV>
              <wp:extent cx="905774" cy="54346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14:paraId="7FCA306B" w14:textId="77777777" w:rsidR="00C71640" w:rsidRDefault="00C71640">
                          <w:r>
                            <w:rPr>
                              <w:noProof/>
                              <w:lang w:eastAsia="en-AU"/>
                            </w:rPr>
                            <w:drawing>
                              <wp:inline distT="0" distB="0" distL="0" distR="0" wp14:anchorId="71449087" wp14:editId="6E698446">
                                <wp:extent cx="716280" cy="4387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00A3A8" id="_x0000_t202" coordsize="21600,21600" o:spt="202" path="m,l,21600r21600,l21600,xe">
              <v:stroke joinstyle="miter"/>
              <v:path gradientshapeok="t" o:connecttype="rect"/>
            </v:shapetype>
            <v:shape id="Text Box 14" o:spid="_x0000_s1042" type="#_x0000_t202" style="position:absolute;margin-left:355.75pt;margin-top:-29.55pt;width:71.3pt;height:4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" fillcolor="white [3201]" stroked="f" strokeweight=".5pt">
              <v:textbox>
                <w:txbxContent>
                  <w:p w14:paraId="7FCA306B" w14:textId="77777777" w:rsidR="00C71640" w:rsidRDefault="00C71640">
                    <w:r>
                      <w:rPr>
                        <w:noProof/>
                        <w:lang w:eastAsia="en-AU"/>
                      </w:rPr>
                      <w:drawing>
                        <wp:inline distT="0" distB="0" distL="0" distR="0" wp14:anchorId="71449087" wp14:editId="6E698446">
                          <wp:extent cx="716280" cy="4387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v:textbox>
            </v:shape>
          </w:pict>
        </mc:Fallback>
      </mc:AlternateContent>
    </w:r>
    <w:r w:rsidR="001E4562">
      <w:rPr>
        <w:rFonts w:ascii="Arial" w:hAnsi="Arial" w:cs="Arial"/>
        <w:color w:val="003529"/>
        <w:sz w:val="15"/>
        <w:szCs w:val="15"/>
      </w:rPr>
      <w:t>King &amp; Wood Mallesons</w:t>
    </w:r>
    <w:r>
      <w:rPr>
        <w:color w:val="003529"/>
      </w:rPr>
      <w:tab/>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sidR="008C20BA">
      <w:rPr>
        <w:rFonts w:ascii="Arial" w:hAnsi="Arial" w:cs="Arial"/>
        <w:b/>
        <w:noProof/>
        <w:sz w:val="16"/>
        <w:szCs w:val="16"/>
      </w:rPr>
      <w:t>2</w:t>
    </w:r>
    <w:r w:rsidRPr="00CA6336">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56F7" w14:textId="77777777" w:rsidR="00C71640" w:rsidRPr="003062B9" w:rsidRDefault="00C71640" w:rsidP="00BD74CE">
    <w:pPr>
      <w:tabs>
        <w:tab w:val="left" w:pos="4309"/>
        <w:tab w:val="left" w:pos="7371"/>
      </w:tabs>
      <w:rPr>
        <w:color w:val="003529"/>
      </w:rPr>
    </w:pPr>
    <w:r w:rsidRPr="00CA6336">
      <w:rPr>
        <w:rFonts w:ascii="Arial" w:hAnsi="Arial" w:cs="Arial"/>
        <w:noProof/>
        <w:color w:val="003529"/>
        <w:sz w:val="16"/>
        <w:szCs w:val="16"/>
        <w:lang w:eastAsia="en-AU"/>
      </w:rPr>
      <mc:AlternateContent>
        <mc:Choice Requires="wps">
          <w:drawing>
            <wp:anchor distT="0" distB="0" distL="114300" distR="114300" simplePos="0" relativeHeight="251764736" behindDoc="0" locked="0" layoutInCell="1" allowOverlap="1" wp14:anchorId="149769C5" wp14:editId="0FC15C79">
              <wp:simplePos x="0" y="0"/>
              <wp:positionH relativeFrom="column">
                <wp:posOffset>4518025</wp:posOffset>
              </wp:positionH>
              <wp:positionV relativeFrom="paragraph">
                <wp:posOffset>-375376</wp:posOffset>
              </wp:positionV>
              <wp:extent cx="905774" cy="54346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14:paraId="2F3E5E5B" w14:textId="77777777" w:rsidR="00C71640" w:rsidRDefault="00C71640" w:rsidP="00775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9769C5" id="_x0000_t202" coordsize="21600,21600" o:spt="202" path="m,l,21600r21600,l21600,xe">
              <v:stroke joinstyle="miter"/>
              <v:path gradientshapeok="t" o:connecttype="rect"/>
            </v:shapetype>
            <v:shape id="Text Box 48" o:spid="_x0000_s1043" type="#_x0000_t202" style="position:absolute;margin-left:355.75pt;margin-top:-29.55pt;width:71.3pt;height:42.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XIMQIAAFoEAAAOAAAAZHJzL2Uyb0RvYy54bWysVE1v2zAMvQ/YfxB0X+ykTr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tQsVyDECAABaBAAADgAAAAAAAAAAAAAA&#10;AAAuAgAAZHJzL2Uyb0RvYy54bWxQSwECLQAUAAYACAAAACEANekuMuIAAAAKAQAADwAAAAAAAAAA&#10;AAAAAACLBAAAZHJzL2Rvd25yZXYueG1sUEsFBgAAAAAEAAQA8wAAAJoFAAAAAA==&#10;" fillcolor="white [3201]" stroked="f" strokeweight=".5pt">
              <v:textbox>
                <w:txbxContent>
                  <w:p w14:paraId="2F3E5E5B" w14:textId="77777777" w:rsidR="00C71640" w:rsidRDefault="00C71640" w:rsidP="007753BA"/>
                </w:txbxContent>
              </v:textbox>
            </v:shape>
          </w:pict>
        </mc:Fallback>
      </mc:AlternateContent>
    </w:r>
    <w:r w:rsidRPr="00141A46">
      <w:rPr>
        <w:rFonts w:ascii="Arial" w:hAnsi="Arial" w:cs="Arial"/>
        <w:color w:val="003529"/>
        <w:sz w:val="15"/>
        <w:szCs w:val="15"/>
      </w:rPr>
      <w:t>Organisation name here</w:t>
    </w:r>
    <w:r>
      <w:rPr>
        <w:color w:val="003529"/>
      </w:rPr>
      <w:tab/>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sidR="008C20BA">
      <w:rPr>
        <w:rFonts w:ascii="Arial" w:hAnsi="Arial" w:cs="Arial"/>
        <w:b/>
        <w:noProof/>
        <w:sz w:val="16"/>
        <w:szCs w:val="16"/>
      </w:rPr>
      <w:t>1</w:t>
    </w:r>
    <w:r w:rsidRPr="00CA6336">
      <w:rPr>
        <w:rFonts w:ascii="Arial" w:hAnsi="Arial" w:cs="Arial"/>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8787" w14:textId="77777777" w:rsidR="00C71640" w:rsidRPr="00C14CB0" w:rsidRDefault="00C71640" w:rsidP="00001F5D">
    <w:pPr>
      <w:tabs>
        <w:tab w:val="left" w:pos="4309"/>
      </w:tabs>
      <w:rPr>
        <w:color w:val="003529"/>
      </w:rPr>
    </w:pPr>
    <w:r w:rsidRPr="00220371">
      <w:rPr>
        <w:rFonts w:ascii="Helvetica Neue LT Std 55 Roman" w:hAnsi="Helvetica Neue LT Std 55 Roman"/>
        <w:sz w:val="16"/>
        <w:szCs w:val="16"/>
      </w:rPr>
      <w:t xml:space="preserve"> </w:t>
    </w:r>
    <w:r w:rsidRPr="00CA6336">
      <w:rPr>
        <w:rFonts w:ascii="Arial" w:hAnsi="Arial" w:cs="Arial"/>
        <w:noProof/>
        <w:color w:val="003529"/>
        <w:sz w:val="16"/>
        <w:szCs w:val="16"/>
        <w:lang w:eastAsia="en-AU"/>
      </w:rPr>
      <mc:AlternateContent>
        <mc:Choice Requires="wps">
          <w:drawing>
            <wp:anchor distT="0" distB="0" distL="114300" distR="114300" simplePos="0" relativeHeight="251777024" behindDoc="0" locked="0" layoutInCell="1" allowOverlap="1" wp14:anchorId="7DA9D2A1" wp14:editId="770265BE">
              <wp:simplePos x="0" y="0"/>
              <wp:positionH relativeFrom="column">
                <wp:posOffset>4518025</wp:posOffset>
              </wp:positionH>
              <wp:positionV relativeFrom="paragraph">
                <wp:posOffset>-375376</wp:posOffset>
              </wp:positionV>
              <wp:extent cx="905774" cy="54346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14:paraId="39522C48" w14:textId="77777777" w:rsidR="00C71640" w:rsidRDefault="00C71640" w:rsidP="00C14CB0">
                          <w:r>
                            <w:rPr>
                              <w:noProof/>
                              <w:lang w:eastAsia="en-AU"/>
                            </w:rPr>
                            <w:drawing>
                              <wp:inline distT="0" distB="0" distL="0" distR="0" wp14:anchorId="7388FBFD" wp14:editId="69381331">
                                <wp:extent cx="716280" cy="438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A9D2A1" id="_x0000_t202" coordsize="21600,21600" o:spt="202" path="m,l,21600r21600,l21600,xe">
              <v:stroke joinstyle="miter"/>
              <v:path gradientshapeok="t" o:connecttype="rect"/>
            </v:shapetype>
            <v:shape id="Text Box 16" o:spid="_x0000_s1045" type="#_x0000_t202" style="position:absolute;margin-left:355.75pt;margin-top:-29.55pt;width:71.3pt;height:42.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daMQIAAFoEAAAOAAAAZHJzL2Uyb0RvYy54bWysVE1v2zAMvQ/YfxB0X+ykTr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dKwnWjECAABaBAAADgAAAAAAAAAAAAAA&#10;AAAuAgAAZHJzL2Uyb0RvYy54bWxQSwECLQAUAAYACAAAACEANekuMuIAAAAKAQAADwAAAAAAAAAA&#10;AAAAAACLBAAAZHJzL2Rvd25yZXYueG1sUEsFBgAAAAAEAAQA8wAAAJoFAAAAAA==&#10;" fillcolor="white [3201]" stroked="f" strokeweight=".5pt">
              <v:textbox>
                <w:txbxContent>
                  <w:p w14:paraId="39522C48" w14:textId="77777777" w:rsidR="00C71640" w:rsidRDefault="00C71640" w:rsidP="00C14CB0">
                    <w:r>
                      <w:rPr>
                        <w:noProof/>
                        <w:lang w:eastAsia="en-AU"/>
                      </w:rPr>
                      <w:drawing>
                        <wp:inline distT="0" distB="0" distL="0" distR="0" wp14:anchorId="7388FBFD" wp14:editId="69381331">
                          <wp:extent cx="716280" cy="438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v:textbox>
            </v:shape>
          </w:pict>
        </mc:Fallback>
      </mc:AlternateContent>
    </w:r>
    <w:r w:rsidRPr="00141A46">
      <w:rPr>
        <w:rFonts w:ascii="Arial" w:hAnsi="Arial" w:cs="Arial"/>
        <w:color w:val="003529"/>
        <w:sz w:val="15"/>
        <w:szCs w:val="15"/>
      </w:rPr>
      <w:t>Organisation name here</w:t>
    </w:r>
    <w:r>
      <w:rPr>
        <w:color w:val="003529"/>
      </w:rPr>
      <w:tab/>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Pr>
        <w:rFonts w:ascii="Arial" w:hAnsi="Arial" w:cs="Arial"/>
        <w:b/>
        <w:noProof/>
        <w:sz w:val="16"/>
        <w:szCs w:val="16"/>
      </w:rPr>
      <w:t>15</w:t>
    </w:r>
    <w:r w:rsidRPr="00CA6336">
      <w:rPr>
        <w:rFonts w:ascii="Arial" w:hAnsi="Arial" w:cs="Arial"/>
        <w:b/>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E774C" w14:textId="77777777" w:rsidR="00C71640" w:rsidRPr="00C14CB0" w:rsidRDefault="00C71640" w:rsidP="00001F5D">
    <w:pPr>
      <w:tabs>
        <w:tab w:val="left" w:pos="4309"/>
      </w:tabs>
      <w:rPr>
        <w:color w:val="003529"/>
      </w:rPr>
    </w:pPr>
    <w:r w:rsidRPr="00220371">
      <w:rPr>
        <w:rFonts w:ascii="Helvetica Neue LT Std 55 Roman" w:hAnsi="Helvetica Neue LT Std 55 Roman"/>
        <w:sz w:val="16"/>
        <w:szCs w:val="16"/>
      </w:rPr>
      <w:t xml:space="preserve"> </w:t>
    </w:r>
    <w:r w:rsidRPr="00CA6336">
      <w:rPr>
        <w:rFonts w:ascii="Arial" w:hAnsi="Arial" w:cs="Arial"/>
        <w:noProof/>
        <w:color w:val="003529"/>
        <w:sz w:val="16"/>
        <w:szCs w:val="16"/>
        <w:lang w:eastAsia="en-AU"/>
      </w:rPr>
      <mc:AlternateContent>
        <mc:Choice Requires="wps">
          <w:drawing>
            <wp:anchor distT="0" distB="0" distL="114300" distR="114300" simplePos="0" relativeHeight="251759616" behindDoc="0" locked="0" layoutInCell="1" allowOverlap="1" wp14:anchorId="7CFD4A52" wp14:editId="1C192301">
              <wp:simplePos x="0" y="0"/>
              <wp:positionH relativeFrom="column">
                <wp:posOffset>4518025</wp:posOffset>
              </wp:positionH>
              <wp:positionV relativeFrom="paragraph">
                <wp:posOffset>-375376</wp:posOffset>
              </wp:positionV>
              <wp:extent cx="905774" cy="54346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14:paraId="4A1DE124" w14:textId="77777777" w:rsidR="00C71640" w:rsidRDefault="00C71640" w:rsidP="00C14CB0">
                          <w:r>
                            <w:rPr>
                              <w:noProof/>
                              <w:lang w:eastAsia="en-AU"/>
                            </w:rPr>
                            <w:drawing>
                              <wp:inline distT="0" distB="0" distL="0" distR="0" wp14:anchorId="61046DBC" wp14:editId="01F2AC54">
                                <wp:extent cx="716280" cy="4387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FD4A52" id="_x0000_t202" coordsize="21600,21600" o:spt="202" path="m,l,21600r21600,l21600,xe">
              <v:stroke joinstyle="miter"/>
              <v:path gradientshapeok="t" o:connecttype="rect"/>
            </v:shapetype>
            <v:shape id="Text Box 25" o:spid="_x0000_s1048" type="#_x0000_t202" style="position:absolute;margin-left:355.75pt;margin-top:-29.55pt;width:71.3pt;height:42.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b+MQIAAFoEAAAOAAAAZHJzL2Uyb0RvYy54bWysVE1v2zAMvQ/YfxB0X+ykTr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tHyG/jECAABaBAAADgAAAAAAAAAAAAAA&#10;AAAuAgAAZHJzL2Uyb0RvYy54bWxQSwECLQAUAAYACAAAACEANekuMuIAAAAKAQAADwAAAAAAAAAA&#10;AAAAAACLBAAAZHJzL2Rvd25yZXYueG1sUEsFBgAAAAAEAAQA8wAAAJoFAAAAAA==&#10;" fillcolor="white [3201]" stroked="f" strokeweight=".5pt">
              <v:textbox>
                <w:txbxContent>
                  <w:p w14:paraId="4A1DE124" w14:textId="77777777" w:rsidR="00C71640" w:rsidRDefault="00C71640" w:rsidP="00C14CB0">
                    <w:r>
                      <w:rPr>
                        <w:noProof/>
                        <w:lang w:eastAsia="en-AU"/>
                      </w:rPr>
                      <w:drawing>
                        <wp:inline distT="0" distB="0" distL="0" distR="0" wp14:anchorId="61046DBC" wp14:editId="01F2AC54">
                          <wp:extent cx="716280" cy="4387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v:textbox>
            </v:shape>
          </w:pict>
        </mc:Fallback>
      </mc:AlternateContent>
    </w:r>
    <w:r w:rsidRPr="00141A46">
      <w:rPr>
        <w:rFonts w:ascii="Arial" w:hAnsi="Arial" w:cs="Arial"/>
        <w:color w:val="003529"/>
        <w:sz w:val="15"/>
        <w:szCs w:val="15"/>
      </w:rPr>
      <w:t>Organisation name here</w:t>
    </w:r>
    <w:r>
      <w:rPr>
        <w:color w:val="003529"/>
      </w:rPr>
      <w:tab/>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Pr>
        <w:rFonts w:ascii="Arial" w:hAnsi="Arial" w:cs="Arial"/>
        <w:b/>
        <w:sz w:val="16"/>
        <w:szCs w:val="16"/>
      </w:rPr>
      <w:t>9</w:t>
    </w:r>
    <w:r w:rsidRPr="00CA6336">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2C6DF" w14:textId="77777777" w:rsidR="00D87F8C" w:rsidRDefault="00D87F8C" w:rsidP="00D57834">
      <w:pPr>
        <w:spacing w:after="0" w:line="240" w:lineRule="auto"/>
      </w:pPr>
      <w:r>
        <w:separator/>
      </w:r>
    </w:p>
  </w:footnote>
  <w:footnote w:type="continuationSeparator" w:id="0">
    <w:p w14:paraId="36BB5009" w14:textId="77777777" w:rsidR="00D87F8C" w:rsidRDefault="00D87F8C" w:rsidP="00D57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332A" w14:textId="3189BC18" w:rsidR="00C71640" w:rsidRDefault="00C71640">
    <w:pPr>
      <w:pStyle w:val="Header"/>
    </w:pPr>
    <w:r>
      <w:rPr>
        <w:noProof/>
        <w:lang w:val="en-AU" w:eastAsia="en-AU"/>
      </w:rPr>
      <w:drawing>
        <wp:anchor distT="0" distB="0" distL="114300" distR="114300" simplePos="0" relativeHeight="251728896" behindDoc="1" locked="0" layoutInCell="0" allowOverlap="1" wp14:anchorId="317589C3" wp14:editId="0532C94C">
          <wp:simplePos x="0" y="0"/>
          <wp:positionH relativeFrom="margin">
            <wp:align>center</wp:align>
          </wp:positionH>
          <wp:positionV relativeFrom="margin">
            <wp:align>center</wp:align>
          </wp:positionV>
          <wp:extent cx="7556500" cy="10693400"/>
          <wp:effectExtent l="0" t="0" r="0" b="0"/>
          <wp:wrapNone/>
          <wp:docPr id="41" name="Picture 11" descr="/Volumes/2B Client Server/Dept of Industry/10814 Dept of Industry - Climate Active word templates/CLIMATE ACTIVE word backgrounds Folder/CLIMATE ACTIVE word backgrounds_72dpi_cor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olumes/2B Client Server/Dept of Industry/10814 Dept of Industry - Climate Active word templates/CLIMATE ACTIVE word backgrounds Folder/CLIMATE ACTIVE word backgrounds_72dpi_coral-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04320" behindDoc="1" locked="0" layoutInCell="0" allowOverlap="1" wp14:anchorId="086118B8" wp14:editId="0FFDEF7D">
          <wp:simplePos x="0" y="0"/>
          <wp:positionH relativeFrom="margin">
            <wp:align>center</wp:align>
          </wp:positionH>
          <wp:positionV relativeFrom="margin">
            <wp:align>center</wp:align>
          </wp:positionV>
          <wp:extent cx="7556500" cy="10693400"/>
          <wp:effectExtent l="0" t="0" r="0" b="0"/>
          <wp:wrapNone/>
          <wp:docPr id="47" name="Picture 10" descr="/Volumes/2B Client Server/Dept of Industry/10814 Dept of Industry - Climate Active word templates/CLIMATE ACTIVE word backgrounds Folder/CLIMATE ACTIVE word backgrounds_72dpi_co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olumes/2B Client Server/Dept of Industry/10814 Dept of Industry - Climate Active word templates/CLIMATE ACTIVE word backgrounds Folder/CLIMATE ACTIVE word backgrounds_72dpi_coral.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5244" w14:textId="416DEF7F" w:rsidR="00C71640" w:rsidRDefault="00EB2948">
    <w:pPr>
      <w:pStyle w:val="Header"/>
    </w:pPr>
    <w:r>
      <w:rPr>
        <w:noProof/>
      </w:rPr>
      <w:pict w14:anchorId="7B1BB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Volumes/2B Client Server/Dept of Industry/10814 Dept of Industry - Climate Active word templates/CLIMATE ACTIVE word backgrounds Folder/CLIMATE ACTIVE word backgrounds_72dpi_coral-2.jpg" style="position:absolute;margin-left:0;margin-top:0;width:595pt;height:842pt;z-index:-251569152;mso-wrap-edited:f;mso-width-percent:0;mso-height-percent:0;mso-position-horizontal:center;mso-position-horizontal-relative:margin;mso-position-vertical:center;mso-position-vertical-relative:margin;mso-width-percent:0;mso-height-percent:0" o:allowincell="f">
          <v:imagedata r:id="rId1" o:title="CLIMATE ACTIVE word backgrounds_72dpi_coral-2"/>
          <w10:wrap anchorx="margin" anchory="margin"/>
        </v:shape>
      </w:pict>
    </w:r>
    <w:r>
      <w:rPr>
        <w:noProof/>
      </w:rPr>
      <w:pict w14:anchorId="71807A07">
        <v:shape id="_x0000_s1025" type="#_x0000_t75" alt="/Volumes/2B Client Server/Dept of Industry/10814 Dept of Industry - Climate Active word templates/CLIMATE ACTIVE word backgrounds Folder/CLIMATE ACTIVE word backgrounds_72dpi_coral.jpg" style="position:absolute;margin-left:0;margin-top:0;width:595pt;height:842pt;z-index:-251593728;mso-wrap-edited:f;mso-width-percent:0;mso-height-percent:0;mso-position-horizontal:center;mso-position-horizontal-relative:margin;mso-position-vertical:center;mso-position-vertical-relative:margin;mso-width-percent:0;mso-height-percent:0" o:allowincell="f">
          <v:imagedata r:id="rId2" o:title="CLIMATE ACTIVE word backgrounds_72dpi_coral"/>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67DB" w14:textId="769AD6BD" w:rsidR="00C71640" w:rsidRDefault="00C716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B6B2" w14:textId="3A3782C7" w:rsidR="00C71640" w:rsidRDefault="00C71640" w:rsidP="00220371">
    <w:pPr>
      <w:spacing w:after="0"/>
      <w:rPr>
        <w:rFonts w:ascii="Helvetica Neue LT Std 55 Roman" w:hAnsi="Helvetica Neue LT Std 55 Roman"/>
        <w:sz w:val="15"/>
        <w:szCs w:val="15"/>
      </w:rPr>
    </w:pPr>
  </w:p>
  <w:p w14:paraId="2B2FAD7F" w14:textId="77777777" w:rsidR="00C71640" w:rsidRDefault="00C71640" w:rsidP="00220371">
    <w:pPr>
      <w:spacing w:after="0"/>
      <w:rPr>
        <w:rFonts w:ascii="Helvetica Neue LT Std 55 Roman" w:hAnsi="Helvetica Neue LT Std 55 Roman"/>
        <w:sz w:val="15"/>
        <w:szCs w:val="15"/>
      </w:rPr>
    </w:pPr>
  </w:p>
  <w:p w14:paraId="5F1FAB04" w14:textId="77777777" w:rsidR="00C71640" w:rsidRDefault="00C71640" w:rsidP="0026022F">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756544" behindDoc="0" locked="0" layoutInCell="1" allowOverlap="1" wp14:anchorId="68D665C9" wp14:editId="040BCAFB">
          <wp:simplePos x="0" y="0"/>
          <wp:positionH relativeFrom="column">
            <wp:posOffset>5043714</wp:posOffset>
          </wp:positionH>
          <wp:positionV relativeFrom="paragraph">
            <wp:posOffset>-2665730</wp:posOffset>
          </wp:positionV>
          <wp:extent cx="716280" cy="43878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r>
      <w:rPr>
        <w:noProof/>
        <w:lang w:eastAsia="en-AU"/>
      </w:rPr>
      <mc:AlternateContent>
        <mc:Choice Requires="wps">
          <w:drawing>
            <wp:anchor distT="0" distB="0" distL="114300" distR="114300" simplePos="0" relativeHeight="251757568" behindDoc="0" locked="0" layoutInCell="1" allowOverlap="1" wp14:anchorId="5376B56E" wp14:editId="0C1B2A49">
              <wp:simplePos x="0" y="0"/>
              <wp:positionH relativeFrom="page">
                <wp:posOffset>7200900</wp:posOffset>
              </wp:positionH>
              <wp:positionV relativeFrom="page">
                <wp:posOffset>0</wp:posOffset>
              </wp:positionV>
              <wp:extent cx="1080000" cy="106920000"/>
              <wp:effectExtent l="0" t="0" r="0" b="1905"/>
              <wp:wrapNone/>
              <wp:docPr id="21" name="Rectangle 21"/>
              <wp:cNvGraphicFramePr/>
              <a:graphic xmlns:a="http://schemas.openxmlformats.org/drawingml/2006/main">
                <a:graphicData uri="http://schemas.microsoft.com/office/word/2010/wordprocessingShape">
                  <wps:wsp>
                    <wps:cNvSpPr/>
                    <wps:spPr>
                      <a:xfrm>
                        <a:off x="0" y="0"/>
                        <a:ext cx="1080000" cy="106920000"/>
                      </a:xfrm>
                      <a:prstGeom prst="rect">
                        <a:avLst/>
                      </a:prstGeom>
                      <a:solidFill>
                        <a:srgbClr val="E19A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FE06A" id="Rectangle 21" o:spid="_x0000_s1026" style="position:absolute;margin-left:567pt;margin-top:0;width:85.05pt;height:8418.9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" fillcolor="#e19a90" stroked="f" strokeweight="1pt">
              <w10:wrap anchorx="page" anchory="page"/>
            </v:rect>
          </w:pict>
        </mc:Fallback>
      </mc:AlternateContent>
    </w:r>
  </w:p>
  <w:p w14:paraId="5CF0960A" w14:textId="77777777" w:rsidR="00C71640" w:rsidRPr="00B75C42" w:rsidRDefault="00C71640" w:rsidP="00B75C42">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0931E686" wp14:editId="5A655867">
              <wp:extent cx="2051685" cy="32385"/>
              <wp:effectExtent l="0" t="0" r="5715" b="5715"/>
              <wp:docPr id="23" name="Text Box 23"/>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14:paraId="25789247" w14:textId="77777777" w:rsidR="00C71640" w:rsidRDefault="00C71640" w:rsidP="00B7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931E686" id="_x0000_t202" coordsize="21600,21600" o:spt="202" path="m,l,21600r21600,l21600,xe">
              <v:stroke joinstyle="miter"/>
              <v:path gradientshapeok="t" o:connecttype="rect"/>
            </v:shapetype>
            <v:shape id="Text Box 23" o:spid="_x0000_s1047" type="#_x0000_t202" style="width:161.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" fillcolor="#e19a90" stroked="f" strokeweight=".5pt">
              <v:textbox>
                <w:txbxContent>
                  <w:p w14:paraId="25789247" w14:textId="77777777" w:rsidR="00C71640" w:rsidRDefault="00C71640" w:rsidP="00B75C42"/>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3A56" w14:textId="4CBA2372" w:rsidR="00C71640" w:rsidRDefault="00C71640" w:rsidP="00570914">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751424" behindDoc="0" locked="0" layoutInCell="1" allowOverlap="1" wp14:anchorId="1BD93B12" wp14:editId="77BBDEE7">
          <wp:simplePos x="0" y="0"/>
          <wp:positionH relativeFrom="column">
            <wp:posOffset>5043714</wp:posOffset>
          </wp:positionH>
          <wp:positionV relativeFrom="paragraph">
            <wp:posOffset>-2665730</wp:posOffset>
          </wp:positionV>
          <wp:extent cx="716280" cy="438785"/>
          <wp:effectExtent l="0" t="0" r="0"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p>
  <w:p w14:paraId="5CDDB2FB" w14:textId="77777777" w:rsidR="00C71640" w:rsidRPr="00CA6336" w:rsidRDefault="00C71640" w:rsidP="004E7C83">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60EE9F42" wp14:editId="3D609353">
              <wp:extent cx="2051685" cy="32385"/>
              <wp:effectExtent l="0" t="0" r="5715" b="5715"/>
              <wp:docPr id="76" name="Text Box 76"/>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14:paraId="57DDFCEA" w14:textId="77777777" w:rsidR="00C71640" w:rsidRDefault="00C71640" w:rsidP="004E7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0EE9F42" id="_x0000_t202" coordsize="21600,21600" o:spt="202" path="m,l,21600r21600,l21600,xe">
              <v:stroke joinstyle="miter"/>
              <v:path gradientshapeok="t" o:connecttype="rect"/>
            </v:shapetype>
            <v:shape id="Text Box 76" o:spid="_x0000_s1041" type="#_x0000_t202" style="width:161.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" fillcolor="#e19a90" stroked="f" strokeweight=".5pt">
              <v:textbox>
                <w:txbxContent>
                  <w:p w14:paraId="57DDFCEA" w14:textId="77777777" w:rsidR="00C71640" w:rsidRDefault="00C71640" w:rsidP="004E7C83"/>
                </w:txbxContent>
              </v:textbox>
              <w10:anchorlock/>
            </v:shape>
          </w:pict>
        </mc:Fallback>
      </mc:AlternateContent>
    </w:r>
  </w:p>
  <w:p w14:paraId="40283ACC" w14:textId="77777777" w:rsidR="00C71640" w:rsidRPr="00CA6336" w:rsidRDefault="00C71640" w:rsidP="000A6EB6">
    <w:pPr>
      <w:tabs>
        <w:tab w:val="left" w:pos="6804"/>
      </w:tabs>
      <w:spacing w:after="0"/>
      <w:rPr>
        <w:rFonts w:ascii="Arial" w:hAnsi="Arial" w:cs="Arial"/>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1588" w14:textId="20753D37" w:rsidR="00C71640" w:rsidRDefault="00C71640" w:rsidP="0066427A">
    <w:pPr>
      <w:pStyle w:val="Header"/>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296D" w14:textId="1BEEBCA9" w:rsidR="00C71640" w:rsidRDefault="00C71640">
    <w:pPr>
      <w:pStyle w:val="Header"/>
    </w:pPr>
    <w:r>
      <w:rPr>
        <w:noProof/>
        <w:lang w:val="en-AU" w:eastAsia="en-AU"/>
      </w:rPr>
      <w:drawing>
        <wp:anchor distT="0" distB="0" distL="114300" distR="114300" simplePos="0" relativeHeight="251773952" behindDoc="1" locked="0" layoutInCell="0" allowOverlap="1" wp14:anchorId="567C7E9D" wp14:editId="01123663">
          <wp:simplePos x="0" y="0"/>
          <wp:positionH relativeFrom="margin">
            <wp:align>center</wp:align>
          </wp:positionH>
          <wp:positionV relativeFrom="margin">
            <wp:align>center</wp:align>
          </wp:positionV>
          <wp:extent cx="7556500" cy="10693400"/>
          <wp:effectExtent l="0" t="0" r="6350" b="0"/>
          <wp:wrapNone/>
          <wp:docPr id="9" name="Picture 9" descr="/Volumes/2B Client Server/Dept of Industry/10814 Dept of Industry - Climate Active word templates/CLIMATE ACTIVE word backgrounds Folder/CLIMATE ACTIVE word backgrounds_72dpi_co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2B Client Server/Dept of Industry/10814 Dept of Industry - Climate Active word templates/CLIMATE ACTIVE word backgrounds Folder/CLIMATE ACTIVE word backgrounds_72dpi_cor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72928" behindDoc="1" locked="0" layoutInCell="0" allowOverlap="1" wp14:anchorId="32BD3647" wp14:editId="1FD8121F">
          <wp:simplePos x="0" y="0"/>
          <wp:positionH relativeFrom="margin">
            <wp:align>center</wp:align>
          </wp:positionH>
          <wp:positionV relativeFrom="margin">
            <wp:align>center</wp:align>
          </wp:positionV>
          <wp:extent cx="7556500" cy="10693400"/>
          <wp:effectExtent l="0" t="0" r="6350" b="0"/>
          <wp:wrapNone/>
          <wp:docPr id="18" name="Picture 18" descr="/Volumes/2B Client Server/Dept of Industry/10814 Dept of Industry - Climate Active word templates/CLIMATE ACTIVE word backgrounds Folder/CLIMATE ACTIVE word backgrounds_72dpi_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2B Client Server/Dept of Industry/10814 Dept of Industry - Climate Active word templates/CLIMATE ACTIVE word backgrounds Folder/CLIMATE ACTIVE word backgrounds_72dpi_co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0A43" w14:textId="0C01C036" w:rsidR="00C71640" w:rsidRDefault="00C71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A126" w14:textId="27760B43" w:rsidR="00C71640" w:rsidRDefault="00C71640" w:rsidP="00220371">
    <w:pPr>
      <w:spacing w:after="0"/>
      <w:rPr>
        <w:rFonts w:ascii="Helvetica Neue LT Std 55 Roman" w:hAnsi="Helvetica Neue LT Std 55 Roman"/>
        <w:sz w:val="15"/>
        <w:szCs w:val="15"/>
      </w:rPr>
    </w:pPr>
  </w:p>
  <w:p w14:paraId="77B90438" w14:textId="77777777" w:rsidR="00C71640" w:rsidRDefault="00C71640" w:rsidP="00220371">
    <w:pPr>
      <w:spacing w:after="0"/>
      <w:rPr>
        <w:rFonts w:ascii="Helvetica Neue LT Std 55 Roman" w:hAnsi="Helvetica Neue LT Std 55 Roman"/>
        <w:sz w:val="15"/>
        <w:szCs w:val="15"/>
      </w:rPr>
    </w:pPr>
  </w:p>
  <w:p w14:paraId="0FE3DB3F" w14:textId="77777777" w:rsidR="00C71640" w:rsidRDefault="00C71640" w:rsidP="0026022F">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774976" behindDoc="0" locked="0" layoutInCell="1" allowOverlap="1" wp14:anchorId="3F3BE373" wp14:editId="77918D1A">
          <wp:simplePos x="0" y="0"/>
          <wp:positionH relativeFrom="column">
            <wp:posOffset>5043714</wp:posOffset>
          </wp:positionH>
          <wp:positionV relativeFrom="paragraph">
            <wp:posOffset>-2665730</wp:posOffset>
          </wp:positionV>
          <wp:extent cx="716280" cy="438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r>
      <w:rPr>
        <w:noProof/>
        <w:lang w:eastAsia="en-AU"/>
      </w:rPr>
      <mc:AlternateContent>
        <mc:Choice Requires="wps">
          <w:drawing>
            <wp:anchor distT="0" distB="0" distL="114300" distR="114300" simplePos="0" relativeHeight="251776000" behindDoc="0" locked="0" layoutInCell="1" allowOverlap="1" wp14:anchorId="25DF0A32" wp14:editId="7896DB6E">
              <wp:simplePos x="0" y="0"/>
              <wp:positionH relativeFrom="page">
                <wp:posOffset>7200900</wp:posOffset>
              </wp:positionH>
              <wp:positionV relativeFrom="page">
                <wp:posOffset>0</wp:posOffset>
              </wp:positionV>
              <wp:extent cx="1080000" cy="106920000"/>
              <wp:effectExtent l="0" t="0" r="0" b="1905"/>
              <wp:wrapNone/>
              <wp:docPr id="12" name="Rectangle 12"/>
              <wp:cNvGraphicFramePr/>
              <a:graphic xmlns:a="http://schemas.openxmlformats.org/drawingml/2006/main">
                <a:graphicData uri="http://schemas.microsoft.com/office/word/2010/wordprocessingShape">
                  <wps:wsp>
                    <wps:cNvSpPr/>
                    <wps:spPr>
                      <a:xfrm>
                        <a:off x="0" y="0"/>
                        <a:ext cx="1080000" cy="106920000"/>
                      </a:xfrm>
                      <a:prstGeom prst="rect">
                        <a:avLst/>
                      </a:prstGeom>
                      <a:solidFill>
                        <a:srgbClr val="E19A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B098E" id="Rectangle 12" o:spid="_x0000_s1026" style="position:absolute;margin-left:567pt;margin-top:0;width:85.05pt;height:8418.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" fillcolor="#e19a90" stroked="f" strokeweight="1pt">
              <w10:wrap anchorx="page" anchory="page"/>
            </v:rect>
          </w:pict>
        </mc:Fallback>
      </mc:AlternateContent>
    </w:r>
  </w:p>
  <w:p w14:paraId="335EBFF4" w14:textId="77777777" w:rsidR="00C71640" w:rsidRPr="00B75C42" w:rsidRDefault="00C71640" w:rsidP="00B75C42">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4E6CFECD" wp14:editId="4677D16B">
              <wp:extent cx="2051685" cy="32385"/>
              <wp:effectExtent l="0" t="0" r="5715" b="5715"/>
              <wp:docPr id="15" name="Text Box 15"/>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14:paraId="5800962A" w14:textId="77777777" w:rsidR="00C71640" w:rsidRDefault="00C71640" w:rsidP="00B7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6CFECD" id="_x0000_t202" coordsize="21600,21600" o:spt="202" path="m,l,21600r21600,l21600,xe">
              <v:stroke joinstyle="miter"/>
              <v:path gradientshapeok="t" o:connecttype="rect"/>
            </v:shapetype>
            <v:shape id="Text Box 15" o:spid="_x0000_s1044" type="#_x0000_t202" style="width:161.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" fillcolor="#e19a90" stroked="f" strokeweight=".5pt">
              <v:textbox>
                <w:txbxContent>
                  <w:p w14:paraId="5800962A" w14:textId="77777777" w:rsidR="00C71640" w:rsidRDefault="00C71640" w:rsidP="00B75C42"/>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E400" w14:textId="2D2D02DA" w:rsidR="00C71640" w:rsidRDefault="00C71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2472" w14:textId="10AFC038" w:rsidR="00C71640" w:rsidRDefault="00C71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4386" w14:textId="30C8569E" w:rsidR="00C71640" w:rsidRDefault="00C71640" w:rsidP="00597157">
    <w:pPr>
      <w:tabs>
        <w:tab w:val="left" w:pos="6804"/>
      </w:tabs>
      <w:spacing w:after="0"/>
      <w:ind w:right="57"/>
      <w:jc w:val="right"/>
      <w:rPr>
        <w:rFonts w:ascii="Arial" w:hAnsi="Arial" w:cs="Arial"/>
        <w:sz w:val="15"/>
        <w:szCs w:val="15"/>
      </w:rPr>
    </w:pP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p>
  <w:p w14:paraId="78B53209" w14:textId="77777777" w:rsidR="00C71640" w:rsidRPr="00E3658E" w:rsidRDefault="00C71640" w:rsidP="00B75C42">
    <w:pPr>
      <w:tabs>
        <w:tab w:val="left" w:pos="6804"/>
      </w:tabs>
      <w:spacing w:after="0"/>
      <w:ind w:left="-426" w:right="-1"/>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783B158E" wp14:editId="0DB6D7EF">
              <wp:extent cx="2051685" cy="32385"/>
              <wp:effectExtent l="0" t="0" r="5715" b="5715"/>
              <wp:docPr id="74" name="Text Box 74"/>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14:paraId="2820FCE4" w14:textId="77777777" w:rsidR="00C71640" w:rsidRDefault="00C71640" w:rsidP="00B75C4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3B158E" id="_x0000_t202" coordsize="21600,21600" o:spt="202" path="m,l,21600r21600,l21600,xe">
              <v:stroke joinstyle="miter"/>
              <v:path gradientshapeok="t" o:connecttype="rect"/>
            </v:shapetype>
            <v:shape id="Text Box 74" o:spid="_x0000_s1046" type="#_x0000_t202" style="width:161.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" fillcolor="#e19a90" stroked="f" strokeweight=".5pt">
              <v:textbox>
                <w:txbxContent>
                  <w:p w14:paraId="2820FCE4" w14:textId="77777777" w:rsidR="00C71640" w:rsidRDefault="00C71640" w:rsidP="00B75C42">
                    <w:pPr>
                      <w:jc w:val="right"/>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C39"/>
    <w:multiLevelType w:val="hybridMultilevel"/>
    <w:tmpl w:val="0E620A44"/>
    <w:lvl w:ilvl="0" w:tplc="22CC4A52">
      <w:start w:val="1"/>
      <w:numFmt w:val="bullet"/>
      <w:lvlText w:val=""/>
      <w:lvlJc w:val="left"/>
      <w:pPr>
        <w:ind w:left="720" w:hanging="360"/>
      </w:pPr>
      <w:rPr>
        <w:rFonts w:ascii="Symbol" w:hAnsi="Symbol" w:hint="default"/>
      </w:rPr>
    </w:lvl>
    <w:lvl w:ilvl="1" w:tplc="9786575E">
      <w:start w:val="1"/>
      <w:numFmt w:val="bullet"/>
      <w:lvlText w:val="o"/>
      <w:lvlJc w:val="left"/>
      <w:pPr>
        <w:ind w:left="1440" w:hanging="360"/>
      </w:pPr>
      <w:rPr>
        <w:rFonts w:ascii="Courier New" w:hAnsi="Courier New" w:hint="default"/>
      </w:rPr>
    </w:lvl>
    <w:lvl w:ilvl="2" w:tplc="1A3A985E">
      <w:start w:val="1"/>
      <w:numFmt w:val="bullet"/>
      <w:lvlText w:val=""/>
      <w:lvlJc w:val="left"/>
      <w:pPr>
        <w:ind w:left="2160" w:hanging="360"/>
      </w:pPr>
      <w:rPr>
        <w:rFonts w:ascii="Wingdings" w:hAnsi="Wingdings" w:hint="default"/>
      </w:rPr>
    </w:lvl>
    <w:lvl w:ilvl="3" w:tplc="CCE04F1A">
      <w:start w:val="1"/>
      <w:numFmt w:val="bullet"/>
      <w:lvlText w:val=""/>
      <w:lvlJc w:val="left"/>
      <w:pPr>
        <w:ind w:left="2880" w:hanging="360"/>
      </w:pPr>
      <w:rPr>
        <w:rFonts w:ascii="Symbol" w:hAnsi="Symbol" w:hint="default"/>
      </w:rPr>
    </w:lvl>
    <w:lvl w:ilvl="4" w:tplc="1886207C">
      <w:start w:val="1"/>
      <w:numFmt w:val="bullet"/>
      <w:lvlText w:val="o"/>
      <w:lvlJc w:val="left"/>
      <w:pPr>
        <w:ind w:left="3600" w:hanging="360"/>
      </w:pPr>
      <w:rPr>
        <w:rFonts w:ascii="Courier New" w:hAnsi="Courier New" w:hint="default"/>
      </w:rPr>
    </w:lvl>
    <w:lvl w:ilvl="5" w:tplc="ADE256DE">
      <w:start w:val="1"/>
      <w:numFmt w:val="bullet"/>
      <w:lvlText w:val=""/>
      <w:lvlJc w:val="left"/>
      <w:pPr>
        <w:ind w:left="4320" w:hanging="360"/>
      </w:pPr>
      <w:rPr>
        <w:rFonts w:ascii="Wingdings" w:hAnsi="Wingdings" w:hint="default"/>
      </w:rPr>
    </w:lvl>
    <w:lvl w:ilvl="6" w:tplc="FE78D458">
      <w:start w:val="1"/>
      <w:numFmt w:val="bullet"/>
      <w:lvlText w:val=""/>
      <w:lvlJc w:val="left"/>
      <w:pPr>
        <w:ind w:left="5040" w:hanging="360"/>
      </w:pPr>
      <w:rPr>
        <w:rFonts w:ascii="Symbol" w:hAnsi="Symbol" w:hint="default"/>
      </w:rPr>
    </w:lvl>
    <w:lvl w:ilvl="7" w:tplc="E674851A">
      <w:start w:val="1"/>
      <w:numFmt w:val="bullet"/>
      <w:lvlText w:val="o"/>
      <w:lvlJc w:val="left"/>
      <w:pPr>
        <w:ind w:left="5760" w:hanging="360"/>
      </w:pPr>
      <w:rPr>
        <w:rFonts w:ascii="Courier New" w:hAnsi="Courier New" w:hint="default"/>
      </w:rPr>
    </w:lvl>
    <w:lvl w:ilvl="8" w:tplc="D884D7D2">
      <w:start w:val="1"/>
      <w:numFmt w:val="bullet"/>
      <w:lvlText w:val=""/>
      <w:lvlJc w:val="left"/>
      <w:pPr>
        <w:ind w:left="6480" w:hanging="360"/>
      </w:pPr>
      <w:rPr>
        <w:rFonts w:ascii="Wingdings" w:hAnsi="Wingdings" w:hint="default"/>
      </w:rPr>
    </w:lvl>
  </w:abstractNum>
  <w:abstractNum w:abstractNumId="1" w15:restartNumberingAfterBreak="0">
    <w:nsid w:val="058D2DC1"/>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2F35C9"/>
    <w:multiLevelType w:val="hybridMultilevel"/>
    <w:tmpl w:val="2E78F6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0110A"/>
    <w:multiLevelType w:val="hybridMultilevel"/>
    <w:tmpl w:val="C1686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90FFD"/>
    <w:multiLevelType w:val="hybridMultilevel"/>
    <w:tmpl w:val="FED4B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5616BEF"/>
    <w:multiLevelType w:val="hybridMultilevel"/>
    <w:tmpl w:val="3D0ED6EA"/>
    <w:lvl w:ilvl="0" w:tplc="C3FE80E6">
      <w:start w:val="1"/>
      <w:numFmt w:val="bullet"/>
      <w:pStyle w:val="Blueguidancebullets"/>
      <w:lvlText w:val=""/>
      <w:lvlJc w:val="left"/>
      <w:pPr>
        <w:ind w:left="-3957" w:hanging="360"/>
      </w:pPr>
      <w:rPr>
        <w:rFonts w:ascii="Symbol" w:hAnsi="Symbol" w:hint="default"/>
      </w:rPr>
    </w:lvl>
    <w:lvl w:ilvl="1" w:tplc="0C090003">
      <w:start w:val="1"/>
      <w:numFmt w:val="bullet"/>
      <w:lvlText w:val="o"/>
      <w:lvlJc w:val="left"/>
      <w:pPr>
        <w:ind w:left="-323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1797" w:hanging="360"/>
      </w:pPr>
      <w:rPr>
        <w:rFonts w:ascii="Symbol" w:hAnsi="Symbol" w:hint="default"/>
      </w:rPr>
    </w:lvl>
    <w:lvl w:ilvl="4" w:tplc="0C090003" w:tentative="1">
      <w:start w:val="1"/>
      <w:numFmt w:val="bullet"/>
      <w:lvlText w:val="o"/>
      <w:lvlJc w:val="left"/>
      <w:pPr>
        <w:ind w:left="-1077" w:hanging="360"/>
      </w:pPr>
      <w:rPr>
        <w:rFonts w:ascii="Courier New" w:hAnsi="Courier New" w:cs="Courier New" w:hint="default"/>
      </w:rPr>
    </w:lvl>
    <w:lvl w:ilvl="5" w:tplc="0C090005" w:tentative="1">
      <w:start w:val="1"/>
      <w:numFmt w:val="bullet"/>
      <w:lvlText w:val=""/>
      <w:lvlJc w:val="left"/>
      <w:pPr>
        <w:ind w:left="-357" w:hanging="360"/>
      </w:pPr>
      <w:rPr>
        <w:rFonts w:ascii="Wingdings" w:hAnsi="Wingdings" w:hint="default"/>
      </w:rPr>
    </w:lvl>
    <w:lvl w:ilvl="6" w:tplc="0C090001" w:tentative="1">
      <w:start w:val="1"/>
      <w:numFmt w:val="bullet"/>
      <w:lvlText w:val=""/>
      <w:lvlJc w:val="left"/>
      <w:pPr>
        <w:ind w:left="363" w:hanging="360"/>
      </w:pPr>
      <w:rPr>
        <w:rFonts w:ascii="Symbol" w:hAnsi="Symbol" w:hint="default"/>
      </w:rPr>
    </w:lvl>
    <w:lvl w:ilvl="7" w:tplc="0C090003" w:tentative="1">
      <w:start w:val="1"/>
      <w:numFmt w:val="bullet"/>
      <w:lvlText w:val="o"/>
      <w:lvlJc w:val="left"/>
      <w:pPr>
        <w:ind w:left="1083" w:hanging="360"/>
      </w:pPr>
      <w:rPr>
        <w:rFonts w:ascii="Courier New" w:hAnsi="Courier New" w:cs="Courier New" w:hint="default"/>
      </w:rPr>
    </w:lvl>
    <w:lvl w:ilvl="8" w:tplc="0C090005" w:tentative="1">
      <w:start w:val="1"/>
      <w:numFmt w:val="bullet"/>
      <w:lvlText w:val=""/>
      <w:lvlJc w:val="left"/>
      <w:pPr>
        <w:ind w:left="1803" w:hanging="360"/>
      </w:pPr>
      <w:rPr>
        <w:rFonts w:ascii="Wingdings" w:hAnsi="Wingdings" w:hint="default"/>
      </w:rPr>
    </w:lvl>
  </w:abstractNum>
  <w:abstractNum w:abstractNumId="6" w15:restartNumberingAfterBreak="0">
    <w:nsid w:val="179021F1"/>
    <w:multiLevelType w:val="multilevel"/>
    <w:tmpl w:val="43847DB2"/>
    <w:lvl w:ilvl="0">
      <w:start w:val="1"/>
      <w:numFmt w:val="decimal"/>
      <w:lvlText w:val="%1."/>
      <w:lvlJc w:val="left"/>
      <w:pPr>
        <w:ind w:left="312" w:hanging="312"/>
      </w:pPr>
      <w:rPr>
        <w:rFonts w:ascii="Arial" w:hAnsi="Arial" w:hint="default"/>
        <w:b/>
        <w:i w:val="0"/>
        <w:spacing w:val="-1"/>
        <w:w w:val="99"/>
        <w:sz w:val="36"/>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4229A4"/>
    <w:multiLevelType w:val="hybridMultilevel"/>
    <w:tmpl w:val="374EFF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8766C4"/>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E555C6"/>
    <w:multiLevelType w:val="hybridMultilevel"/>
    <w:tmpl w:val="38B00CE0"/>
    <w:lvl w:ilvl="0" w:tplc="AEB29440">
      <w:start w:val="1"/>
      <w:numFmt w:val="bullet"/>
      <w:pStyle w:val="Bullets"/>
      <w:lvlText w:val=""/>
      <w:lvlJc w:val="left"/>
      <w:pPr>
        <w:ind w:left="568" w:hanging="284"/>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24644750"/>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BF6AC9"/>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2353C7"/>
    <w:multiLevelType w:val="hybridMultilevel"/>
    <w:tmpl w:val="DCE4912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2A25F7"/>
    <w:multiLevelType w:val="hybridMultilevel"/>
    <w:tmpl w:val="4CEC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3EE"/>
    <w:multiLevelType w:val="hybridMultilevel"/>
    <w:tmpl w:val="F4F02736"/>
    <w:lvl w:ilvl="0" w:tplc="8DB4BAE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A7986"/>
    <w:multiLevelType w:val="hybridMultilevel"/>
    <w:tmpl w:val="CAE2F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41A4E"/>
    <w:multiLevelType w:val="hybridMultilevel"/>
    <w:tmpl w:val="CF7A2E3C"/>
    <w:lvl w:ilvl="0" w:tplc="BF16374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D75D34"/>
    <w:multiLevelType w:val="hybridMultilevel"/>
    <w:tmpl w:val="26E8E3A6"/>
    <w:lvl w:ilvl="0" w:tplc="624432F4">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7C3B4A"/>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3809BC"/>
    <w:multiLevelType w:val="singleLevel"/>
    <w:tmpl w:val="C5607100"/>
    <w:lvl w:ilvl="0">
      <w:start w:val="1"/>
      <w:numFmt w:val="bullet"/>
      <w:lvlText w:val=""/>
      <w:lvlJc w:val="left"/>
      <w:pPr>
        <w:tabs>
          <w:tab w:val="num" w:pos="737"/>
        </w:tabs>
        <w:ind w:left="737" w:hanging="737"/>
      </w:pPr>
      <w:rPr>
        <w:rFonts w:ascii="Symbol" w:hAnsi="Symbol" w:hint="default"/>
      </w:rPr>
    </w:lvl>
  </w:abstractNum>
  <w:abstractNum w:abstractNumId="20" w15:restartNumberingAfterBreak="0">
    <w:nsid w:val="35D26523"/>
    <w:multiLevelType w:val="hybridMultilevel"/>
    <w:tmpl w:val="E2686A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A0C26EE"/>
    <w:multiLevelType w:val="singleLevel"/>
    <w:tmpl w:val="A104BEA4"/>
    <w:lvl w:ilvl="0">
      <w:start w:val="1"/>
      <w:numFmt w:val="bullet"/>
      <w:lvlText w:val=""/>
      <w:lvlJc w:val="left"/>
      <w:pPr>
        <w:tabs>
          <w:tab w:val="num" w:pos="737"/>
        </w:tabs>
        <w:ind w:left="737" w:hanging="737"/>
      </w:pPr>
      <w:rPr>
        <w:rFonts w:ascii="Symbol" w:hAnsi="Symbol" w:hint="default"/>
      </w:rPr>
    </w:lvl>
  </w:abstractNum>
  <w:abstractNum w:abstractNumId="22" w15:restartNumberingAfterBreak="0">
    <w:nsid w:val="3A382D45"/>
    <w:multiLevelType w:val="hybridMultilevel"/>
    <w:tmpl w:val="D8EA11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5D70F83"/>
    <w:multiLevelType w:val="hybridMultilevel"/>
    <w:tmpl w:val="C302DB22"/>
    <w:lvl w:ilvl="0" w:tplc="5F14DE98">
      <w:start w:val="1"/>
      <w:numFmt w:val="bullet"/>
      <w:lvlText w:val=""/>
      <w:lvlJc w:val="left"/>
      <w:pPr>
        <w:ind w:left="426" w:hanging="360"/>
      </w:pPr>
      <w:rPr>
        <w:rFonts w:ascii="Symbol" w:hAnsi="Symbol" w:hint="default"/>
        <w:color w:val="auto"/>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4" w15:restartNumberingAfterBreak="0">
    <w:nsid w:val="4D591DFC"/>
    <w:multiLevelType w:val="hybridMultilevel"/>
    <w:tmpl w:val="39CE0D1E"/>
    <w:lvl w:ilvl="0" w:tplc="B78C0528">
      <w:start w:val="1"/>
      <w:numFmt w:val="decimal"/>
      <w:pStyle w:val="Heading1"/>
      <w:lvlText w:val="%1."/>
      <w:lvlJc w:val="left"/>
      <w:pPr>
        <w:ind w:left="312" w:hanging="312"/>
      </w:pPr>
      <w:rPr>
        <w:rFonts w:ascii="Arial" w:hAnsi="Arial" w:hint="default"/>
        <w:b w:val="0"/>
        <w:i w:val="0"/>
        <w:spacing w:val="-1"/>
        <w:w w:val="99"/>
        <w:sz w:val="36"/>
        <w:szCs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15:restartNumberingAfterBreak="0">
    <w:nsid w:val="4F7455A6"/>
    <w:multiLevelType w:val="hybridMultilevel"/>
    <w:tmpl w:val="23A4D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CD6C28"/>
    <w:multiLevelType w:val="hybridMultilevel"/>
    <w:tmpl w:val="EC06614C"/>
    <w:lvl w:ilvl="0" w:tplc="AEB29440">
      <w:start w:val="1"/>
      <w:numFmt w:val="bullet"/>
      <w:lvlText w:val=""/>
      <w:lvlJc w:val="left"/>
      <w:pPr>
        <w:ind w:left="568" w:hanging="284"/>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548B2EFF"/>
    <w:multiLevelType w:val="hybridMultilevel"/>
    <w:tmpl w:val="4C06013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9B2BAA"/>
    <w:multiLevelType w:val="hybridMultilevel"/>
    <w:tmpl w:val="51BCF7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B701F99"/>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7B4FB7"/>
    <w:multiLevelType w:val="singleLevel"/>
    <w:tmpl w:val="43D0154A"/>
    <w:lvl w:ilvl="0">
      <w:start w:val="1"/>
      <w:numFmt w:val="bullet"/>
      <w:lvlText w:val=""/>
      <w:lvlJc w:val="left"/>
      <w:pPr>
        <w:tabs>
          <w:tab w:val="num" w:pos="737"/>
        </w:tabs>
        <w:ind w:left="737" w:hanging="737"/>
      </w:pPr>
      <w:rPr>
        <w:rFonts w:ascii="Symbol" w:hAnsi="Symbol" w:hint="default"/>
      </w:rPr>
    </w:lvl>
  </w:abstractNum>
  <w:abstractNum w:abstractNumId="31" w15:restartNumberingAfterBreak="0">
    <w:nsid w:val="5F0F16B3"/>
    <w:multiLevelType w:val="hybridMultilevel"/>
    <w:tmpl w:val="1D7EDE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6313A65"/>
    <w:multiLevelType w:val="singleLevel"/>
    <w:tmpl w:val="2418249C"/>
    <w:lvl w:ilvl="0">
      <w:start w:val="1"/>
      <w:numFmt w:val="bullet"/>
      <w:lvlText w:val=""/>
      <w:lvlJc w:val="left"/>
      <w:pPr>
        <w:tabs>
          <w:tab w:val="num" w:pos="737"/>
        </w:tabs>
        <w:ind w:left="737" w:hanging="737"/>
      </w:pPr>
      <w:rPr>
        <w:rFonts w:ascii="Symbol" w:hAnsi="Symbol" w:hint="default"/>
      </w:rPr>
    </w:lvl>
  </w:abstractNum>
  <w:abstractNum w:abstractNumId="33" w15:restartNumberingAfterBreak="0">
    <w:nsid w:val="75941285"/>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BC50FA"/>
    <w:multiLevelType w:val="singleLevel"/>
    <w:tmpl w:val="5E8A5166"/>
    <w:lvl w:ilvl="0">
      <w:start w:val="1"/>
      <w:numFmt w:val="decimal"/>
      <w:lvlText w:val="%1"/>
      <w:lvlJc w:val="left"/>
      <w:pPr>
        <w:tabs>
          <w:tab w:val="num" w:pos="737"/>
        </w:tabs>
        <w:ind w:left="737" w:hanging="737"/>
      </w:pPr>
    </w:lvl>
  </w:abstractNum>
  <w:abstractNum w:abstractNumId="35" w15:restartNumberingAfterBreak="0">
    <w:nsid w:val="7E9D252C"/>
    <w:multiLevelType w:val="multilevel"/>
    <w:tmpl w:val="142AEC66"/>
    <w:lvl w:ilvl="0">
      <w:start w:val="1"/>
      <w:numFmt w:val="decimal"/>
      <w:lvlText w:val="%1."/>
      <w:lvlJc w:val="left"/>
      <w:pPr>
        <w:ind w:left="312" w:hanging="312"/>
      </w:pPr>
      <w:rPr>
        <w:rFonts w:hint="default"/>
        <w:b w:val="0"/>
        <w:i w:val="0"/>
        <w:spacing w:val="-1"/>
        <w:w w:val="99"/>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E6776C"/>
    <w:multiLevelType w:val="hybridMultilevel"/>
    <w:tmpl w:val="6C1AADC6"/>
    <w:lvl w:ilvl="0" w:tplc="FC12DB64">
      <w:start w:val="1"/>
      <w:numFmt w:val="bullet"/>
      <w:lvlText w:val=""/>
      <w:lvlJc w:val="left"/>
      <w:pPr>
        <w:ind w:left="720" w:hanging="360"/>
      </w:pPr>
      <w:rPr>
        <w:rFonts w:ascii="Symbol" w:hAnsi="Symbol" w:hint="default"/>
      </w:rPr>
    </w:lvl>
    <w:lvl w:ilvl="1" w:tplc="0F545832">
      <w:start w:val="1"/>
      <w:numFmt w:val="bullet"/>
      <w:lvlText w:val="o"/>
      <w:lvlJc w:val="left"/>
      <w:pPr>
        <w:ind w:left="1440" w:hanging="360"/>
      </w:pPr>
      <w:rPr>
        <w:rFonts w:ascii="Courier New" w:hAnsi="Courier New" w:hint="default"/>
      </w:rPr>
    </w:lvl>
    <w:lvl w:ilvl="2" w:tplc="CBC86E12">
      <w:start w:val="1"/>
      <w:numFmt w:val="bullet"/>
      <w:lvlText w:val=""/>
      <w:lvlJc w:val="left"/>
      <w:pPr>
        <w:ind w:left="2160" w:hanging="360"/>
      </w:pPr>
      <w:rPr>
        <w:rFonts w:ascii="Wingdings" w:hAnsi="Wingdings" w:hint="default"/>
      </w:rPr>
    </w:lvl>
    <w:lvl w:ilvl="3" w:tplc="001C9748">
      <w:start w:val="1"/>
      <w:numFmt w:val="bullet"/>
      <w:lvlText w:val=""/>
      <w:lvlJc w:val="left"/>
      <w:pPr>
        <w:ind w:left="2880" w:hanging="360"/>
      </w:pPr>
      <w:rPr>
        <w:rFonts w:ascii="Symbol" w:hAnsi="Symbol" w:hint="default"/>
      </w:rPr>
    </w:lvl>
    <w:lvl w:ilvl="4" w:tplc="4F96AB1A">
      <w:start w:val="1"/>
      <w:numFmt w:val="bullet"/>
      <w:lvlText w:val="o"/>
      <w:lvlJc w:val="left"/>
      <w:pPr>
        <w:ind w:left="3600" w:hanging="360"/>
      </w:pPr>
      <w:rPr>
        <w:rFonts w:ascii="Courier New" w:hAnsi="Courier New" w:hint="default"/>
      </w:rPr>
    </w:lvl>
    <w:lvl w:ilvl="5" w:tplc="7CB008D2">
      <w:start w:val="1"/>
      <w:numFmt w:val="bullet"/>
      <w:lvlText w:val=""/>
      <w:lvlJc w:val="left"/>
      <w:pPr>
        <w:ind w:left="4320" w:hanging="360"/>
      </w:pPr>
      <w:rPr>
        <w:rFonts w:ascii="Wingdings" w:hAnsi="Wingdings" w:hint="default"/>
      </w:rPr>
    </w:lvl>
    <w:lvl w:ilvl="6" w:tplc="DB62B72A">
      <w:start w:val="1"/>
      <w:numFmt w:val="bullet"/>
      <w:lvlText w:val=""/>
      <w:lvlJc w:val="left"/>
      <w:pPr>
        <w:ind w:left="5040" w:hanging="360"/>
      </w:pPr>
      <w:rPr>
        <w:rFonts w:ascii="Symbol" w:hAnsi="Symbol" w:hint="default"/>
      </w:rPr>
    </w:lvl>
    <w:lvl w:ilvl="7" w:tplc="6DC0CFEE">
      <w:start w:val="1"/>
      <w:numFmt w:val="bullet"/>
      <w:lvlText w:val="o"/>
      <w:lvlJc w:val="left"/>
      <w:pPr>
        <w:ind w:left="5760" w:hanging="360"/>
      </w:pPr>
      <w:rPr>
        <w:rFonts w:ascii="Courier New" w:hAnsi="Courier New" w:hint="default"/>
      </w:rPr>
    </w:lvl>
    <w:lvl w:ilvl="8" w:tplc="81DC5A0A">
      <w:start w:val="1"/>
      <w:numFmt w:val="bullet"/>
      <w:lvlText w:val=""/>
      <w:lvlJc w:val="left"/>
      <w:pPr>
        <w:ind w:left="6480" w:hanging="360"/>
      </w:pPr>
      <w:rPr>
        <w:rFonts w:ascii="Wingdings" w:hAnsi="Wingdings" w:hint="default"/>
      </w:rPr>
    </w:lvl>
  </w:abstractNum>
  <w:num w:numId="1" w16cid:durableId="1666784394">
    <w:abstractNumId w:val="5"/>
  </w:num>
  <w:num w:numId="2" w16cid:durableId="1575167993">
    <w:abstractNumId w:val="24"/>
  </w:num>
  <w:num w:numId="3" w16cid:durableId="621037859">
    <w:abstractNumId w:val="35"/>
  </w:num>
  <w:num w:numId="4" w16cid:durableId="535392110">
    <w:abstractNumId w:val="10"/>
  </w:num>
  <w:num w:numId="5" w16cid:durableId="569510964">
    <w:abstractNumId w:val="8"/>
  </w:num>
  <w:num w:numId="6" w16cid:durableId="1838768882">
    <w:abstractNumId w:val="18"/>
  </w:num>
  <w:num w:numId="7" w16cid:durableId="339889066">
    <w:abstractNumId w:val="11"/>
  </w:num>
  <w:num w:numId="8" w16cid:durableId="1214199678">
    <w:abstractNumId w:val="6"/>
  </w:num>
  <w:num w:numId="9" w16cid:durableId="1726219995">
    <w:abstractNumId w:val="4"/>
  </w:num>
  <w:num w:numId="10" w16cid:durableId="704718331">
    <w:abstractNumId w:val="5"/>
  </w:num>
  <w:num w:numId="11" w16cid:durableId="1502113968">
    <w:abstractNumId w:val="1"/>
  </w:num>
  <w:num w:numId="12" w16cid:durableId="311712931">
    <w:abstractNumId w:val="24"/>
  </w:num>
  <w:num w:numId="13" w16cid:durableId="1393649920">
    <w:abstractNumId w:val="12"/>
  </w:num>
  <w:num w:numId="14" w16cid:durableId="1194732182">
    <w:abstractNumId w:val="36"/>
  </w:num>
  <w:num w:numId="15" w16cid:durableId="16279064">
    <w:abstractNumId w:val="15"/>
  </w:num>
  <w:num w:numId="16" w16cid:durableId="2134594167">
    <w:abstractNumId w:val="0"/>
  </w:num>
  <w:num w:numId="17" w16cid:durableId="761611839">
    <w:abstractNumId w:val="24"/>
  </w:num>
  <w:num w:numId="18" w16cid:durableId="1584340855">
    <w:abstractNumId w:val="2"/>
  </w:num>
  <w:num w:numId="19" w16cid:durableId="1787117560">
    <w:abstractNumId w:val="20"/>
  </w:num>
  <w:num w:numId="20" w16cid:durableId="1506245387">
    <w:abstractNumId w:val="9"/>
  </w:num>
  <w:num w:numId="21" w16cid:durableId="38356689">
    <w:abstractNumId w:val="5"/>
  </w:num>
  <w:num w:numId="22" w16cid:durableId="1769737510">
    <w:abstractNumId w:val="7"/>
  </w:num>
  <w:num w:numId="23" w16cid:durableId="476604698">
    <w:abstractNumId w:val="13"/>
  </w:num>
  <w:num w:numId="24" w16cid:durableId="651175444">
    <w:abstractNumId w:val="27"/>
  </w:num>
  <w:num w:numId="25" w16cid:durableId="945816893">
    <w:abstractNumId w:val="22"/>
  </w:num>
  <w:num w:numId="26" w16cid:durableId="1586184839">
    <w:abstractNumId w:val="24"/>
  </w:num>
  <w:num w:numId="27" w16cid:durableId="1385249484">
    <w:abstractNumId w:val="5"/>
  </w:num>
  <w:num w:numId="28" w16cid:durableId="1976519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5479892">
    <w:abstractNumId w:val="26"/>
  </w:num>
  <w:num w:numId="30" w16cid:durableId="103501423">
    <w:abstractNumId w:val="25"/>
  </w:num>
  <w:num w:numId="31" w16cid:durableId="1321156271">
    <w:abstractNumId w:val="31"/>
  </w:num>
  <w:num w:numId="32" w16cid:durableId="530998533">
    <w:abstractNumId w:val="23"/>
  </w:num>
  <w:num w:numId="33" w16cid:durableId="153497181">
    <w:abstractNumId w:val="29"/>
  </w:num>
  <w:num w:numId="34" w16cid:durableId="1964145244">
    <w:abstractNumId w:val="33"/>
  </w:num>
  <w:num w:numId="35" w16cid:durableId="1140726532">
    <w:abstractNumId w:val="3"/>
  </w:num>
  <w:num w:numId="36" w16cid:durableId="2005935418">
    <w:abstractNumId w:val="14"/>
  </w:num>
  <w:num w:numId="37" w16cid:durableId="1208493316">
    <w:abstractNumId w:val="17"/>
  </w:num>
  <w:num w:numId="38" w16cid:durableId="66927337">
    <w:abstractNumId w:val="24"/>
  </w:num>
  <w:num w:numId="39" w16cid:durableId="1787188830">
    <w:abstractNumId w:val="16"/>
  </w:num>
  <w:num w:numId="40" w16cid:durableId="1645088574">
    <w:abstractNumId w:val="9"/>
  </w:num>
  <w:num w:numId="41" w16cid:durableId="883755265">
    <w:abstractNumId w:val="9"/>
  </w:num>
  <w:num w:numId="42" w16cid:durableId="1671716824">
    <w:abstractNumId w:val="9"/>
  </w:num>
  <w:num w:numId="43" w16cid:durableId="162210044">
    <w:abstractNumId w:val="5"/>
  </w:num>
  <w:num w:numId="44" w16cid:durableId="294023281">
    <w:abstractNumId w:val="34"/>
  </w:num>
  <w:num w:numId="45" w16cid:durableId="1152259749">
    <w:abstractNumId w:val="32"/>
  </w:num>
  <w:num w:numId="46" w16cid:durableId="2112504692">
    <w:abstractNumId w:val="19"/>
  </w:num>
  <w:num w:numId="47" w16cid:durableId="1280529785">
    <w:abstractNumId w:val="21"/>
  </w:num>
  <w:num w:numId="48" w16cid:durableId="1949966633">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3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2B"/>
    <w:rsid w:val="000018B5"/>
    <w:rsid w:val="00001F5D"/>
    <w:rsid w:val="000039B3"/>
    <w:rsid w:val="00003E9D"/>
    <w:rsid w:val="0000474B"/>
    <w:rsid w:val="00006FF0"/>
    <w:rsid w:val="0000785F"/>
    <w:rsid w:val="000111EF"/>
    <w:rsid w:val="00012A95"/>
    <w:rsid w:val="00020746"/>
    <w:rsid w:val="0002332D"/>
    <w:rsid w:val="000237EA"/>
    <w:rsid w:val="000252B8"/>
    <w:rsid w:val="00026C58"/>
    <w:rsid w:val="00027A63"/>
    <w:rsid w:val="00031A51"/>
    <w:rsid w:val="00032E61"/>
    <w:rsid w:val="00033F40"/>
    <w:rsid w:val="00034B43"/>
    <w:rsid w:val="0003689D"/>
    <w:rsid w:val="00036ACB"/>
    <w:rsid w:val="00037E6F"/>
    <w:rsid w:val="0004074B"/>
    <w:rsid w:val="00041C67"/>
    <w:rsid w:val="00042240"/>
    <w:rsid w:val="00043F2E"/>
    <w:rsid w:val="00045EDD"/>
    <w:rsid w:val="00046344"/>
    <w:rsid w:val="00050F55"/>
    <w:rsid w:val="0005527C"/>
    <w:rsid w:val="000557FF"/>
    <w:rsid w:val="00056336"/>
    <w:rsid w:val="00056B3F"/>
    <w:rsid w:val="00057096"/>
    <w:rsid w:val="000573FF"/>
    <w:rsid w:val="000605D8"/>
    <w:rsid w:val="00063DB1"/>
    <w:rsid w:val="000647FB"/>
    <w:rsid w:val="00067326"/>
    <w:rsid w:val="0006763B"/>
    <w:rsid w:val="0006779F"/>
    <w:rsid w:val="0007065C"/>
    <w:rsid w:val="0007188A"/>
    <w:rsid w:val="0007383C"/>
    <w:rsid w:val="0007542C"/>
    <w:rsid w:val="00076011"/>
    <w:rsid w:val="00081AA6"/>
    <w:rsid w:val="00081ACE"/>
    <w:rsid w:val="00082303"/>
    <w:rsid w:val="00083C6B"/>
    <w:rsid w:val="00084326"/>
    <w:rsid w:val="00084483"/>
    <w:rsid w:val="000851E3"/>
    <w:rsid w:val="000859EA"/>
    <w:rsid w:val="0008648E"/>
    <w:rsid w:val="00086746"/>
    <w:rsid w:val="0009190C"/>
    <w:rsid w:val="00096D1F"/>
    <w:rsid w:val="000A0596"/>
    <w:rsid w:val="000A5CEC"/>
    <w:rsid w:val="000A61A2"/>
    <w:rsid w:val="000A6EB6"/>
    <w:rsid w:val="000A748E"/>
    <w:rsid w:val="000A7E22"/>
    <w:rsid w:val="000B0D1D"/>
    <w:rsid w:val="000B2DC3"/>
    <w:rsid w:val="000B3371"/>
    <w:rsid w:val="000B37AA"/>
    <w:rsid w:val="000B5225"/>
    <w:rsid w:val="000B55E2"/>
    <w:rsid w:val="000B6764"/>
    <w:rsid w:val="000C0B90"/>
    <w:rsid w:val="000C1782"/>
    <w:rsid w:val="000C6912"/>
    <w:rsid w:val="000C7B21"/>
    <w:rsid w:val="000D120C"/>
    <w:rsid w:val="000D33EA"/>
    <w:rsid w:val="000D410B"/>
    <w:rsid w:val="000D4214"/>
    <w:rsid w:val="000D527F"/>
    <w:rsid w:val="000E27D3"/>
    <w:rsid w:val="000E3080"/>
    <w:rsid w:val="000E3A98"/>
    <w:rsid w:val="000E4BB0"/>
    <w:rsid w:val="000E65C8"/>
    <w:rsid w:val="000E65E0"/>
    <w:rsid w:val="000E74A6"/>
    <w:rsid w:val="000F06E0"/>
    <w:rsid w:val="000F1257"/>
    <w:rsid w:val="000F1427"/>
    <w:rsid w:val="000F3CC0"/>
    <w:rsid w:val="000F5289"/>
    <w:rsid w:val="00103D67"/>
    <w:rsid w:val="0010487D"/>
    <w:rsid w:val="00104A89"/>
    <w:rsid w:val="00105B3B"/>
    <w:rsid w:val="00110BB0"/>
    <w:rsid w:val="00112875"/>
    <w:rsid w:val="00114247"/>
    <w:rsid w:val="001223B8"/>
    <w:rsid w:val="00130864"/>
    <w:rsid w:val="00130993"/>
    <w:rsid w:val="00131F05"/>
    <w:rsid w:val="0013388C"/>
    <w:rsid w:val="001346BD"/>
    <w:rsid w:val="00135481"/>
    <w:rsid w:val="00141A46"/>
    <w:rsid w:val="00142EDA"/>
    <w:rsid w:val="00151B5C"/>
    <w:rsid w:val="00151FBF"/>
    <w:rsid w:val="00152FEA"/>
    <w:rsid w:val="00153FFA"/>
    <w:rsid w:val="0015444D"/>
    <w:rsid w:val="00154DD0"/>
    <w:rsid w:val="001560A7"/>
    <w:rsid w:val="00162603"/>
    <w:rsid w:val="001630E9"/>
    <w:rsid w:val="00163AF3"/>
    <w:rsid w:val="00165526"/>
    <w:rsid w:val="001655B4"/>
    <w:rsid w:val="001658CC"/>
    <w:rsid w:val="001663D0"/>
    <w:rsid w:val="00172BD8"/>
    <w:rsid w:val="0017432F"/>
    <w:rsid w:val="0017511F"/>
    <w:rsid w:val="00177412"/>
    <w:rsid w:val="001919D7"/>
    <w:rsid w:val="001953B7"/>
    <w:rsid w:val="001962BF"/>
    <w:rsid w:val="0019741A"/>
    <w:rsid w:val="001A006E"/>
    <w:rsid w:val="001A0BFA"/>
    <w:rsid w:val="001A1452"/>
    <w:rsid w:val="001A5558"/>
    <w:rsid w:val="001A56CA"/>
    <w:rsid w:val="001A5A90"/>
    <w:rsid w:val="001A6132"/>
    <w:rsid w:val="001A62F1"/>
    <w:rsid w:val="001A6A17"/>
    <w:rsid w:val="001A7F12"/>
    <w:rsid w:val="001B27E0"/>
    <w:rsid w:val="001B5BFF"/>
    <w:rsid w:val="001B667A"/>
    <w:rsid w:val="001C2031"/>
    <w:rsid w:val="001C2250"/>
    <w:rsid w:val="001C7311"/>
    <w:rsid w:val="001C7A0B"/>
    <w:rsid w:val="001D209D"/>
    <w:rsid w:val="001D3A36"/>
    <w:rsid w:val="001E0977"/>
    <w:rsid w:val="001E107C"/>
    <w:rsid w:val="001E3728"/>
    <w:rsid w:val="001E4562"/>
    <w:rsid w:val="001E4BD4"/>
    <w:rsid w:val="001E5622"/>
    <w:rsid w:val="001E5918"/>
    <w:rsid w:val="001E682E"/>
    <w:rsid w:val="001F55E7"/>
    <w:rsid w:val="001F7668"/>
    <w:rsid w:val="00200B31"/>
    <w:rsid w:val="0020497B"/>
    <w:rsid w:val="0020682F"/>
    <w:rsid w:val="00210223"/>
    <w:rsid w:val="0021196C"/>
    <w:rsid w:val="0021218B"/>
    <w:rsid w:val="00213C05"/>
    <w:rsid w:val="0021650A"/>
    <w:rsid w:val="002168B9"/>
    <w:rsid w:val="00220371"/>
    <w:rsid w:val="00222EE3"/>
    <w:rsid w:val="0022328F"/>
    <w:rsid w:val="002251CD"/>
    <w:rsid w:val="00225C72"/>
    <w:rsid w:val="00226CAA"/>
    <w:rsid w:val="00230898"/>
    <w:rsid w:val="0023091B"/>
    <w:rsid w:val="00232F1C"/>
    <w:rsid w:val="00234805"/>
    <w:rsid w:val="00235511"/>
    <w:rsid w:val="00235CDC"/>
    <w:rsid w:val="002372DA"/>
    <w:rsid w:val="00240AFB"/>
    <w:rsid w:val="0024142C"/>
    <w:rsid w:val="0024143F"/>
    <w:rsid w:val="00241F9F"/>
    <w:rsid w:val="00254F4D"/>
    <w:rsid w:val="00256207"/>
    <w:rsid w:val="00260124"/>
    <w:rsid w:val="0026022F"/>
    <w:rsid w:val="00260E9C"/>
    <w:rsid w:val="00263542"/>
    <w:rsid w:val="00264063"/>
    <w:rsid w:val="00266603"/>
    <w:rsid w:val="002673FC"/>
    <w:rsid w:val="002715B8"/>
    <w:rsid w:val="00274313"/>
    <w:rsid w:val="00274858"/>
    <w:rsid w:val="00274F60"/>
    <w:rsid w:val="0027513C"/>
    <w:rsid w:val="002753B2"/>
    <w:rsid w:val="002807C7"/>
    <w:rsid w:val="00281163"/>
    <w:rsid w:val="0028204D"/>
    <w:rsid w:val="002829E7"/>
    <w:rsid w:val="00287EF4"/>
    <w:rsid w:val="00290D20"/>
    <w:rsid w:val="00290E77"/>
    <w:rsid w:val="00292311"/>
    <w:rsid w:val="002944D3"/>
    <w:rsid w:val="00294D9E"/>
    <w:rsid w:val="0029717A"/>
    <w:rsid w:val="002A3717"/>
    <w:rsid w:val="002B2791"/>
    <w:rsid w:val="002B3529"/>
    <w:rsid w:val="002C0C0B"/>
    <w:rsid w:val="002C2E89"/>
    <w:rsid w:val="002D3B30"/>
    <w:rsid w:val="002D4B54"/>
    <w:rsid w:val="002D5296"/>
    <w:rsid w:val="002D6FB1"/>
    <w:rsid w:val="002E0966"/>
    <w:rsid w:val="002E09AB"/>
    <w:rsid w:val="002E4534"/>
    <w:rsid w:val="002E5D4A"/>
    <w:rsid w:val="002E6E80"/>
    <w:rsid w:val="002F074E"/>
    <w:rsid w:val="002F0BE0"/>
    <w:rsid w:val="002F4A3F"/>
    <w:rsid w:val="002F66CD"/>
    <w:rsid w:val="0030273F"/>
    <w:rsid w:val="00305231"/>
    <w:rsid w:val="003062B9"/>
    <w:rsid w:val="00307489"/>
    <w:rsid w:val="00312293"/>
    <w:rsid w:val="00313B61"/>
    <w:rsid w:val="00314909"/>
    <w:rsid w:val="0031533B"/>
    <w:rsid w:val="00315BCB"/>
    <w:rsid w:val="00315E16"/>
    <w:rsid w:val="00316BD3"/>
    <w:rsid w:val="00316C8F"/>
    <w:rsid w:val="00316FB3"/>
    <w:rsid w:val="003176F9"/>
    <w:rsid w:val="0031770D"/>
    <w:rsid w:val="00321FA7"/>
    <w:rsid w:val="00322C68"/>
    <w:rsid w:val="00325C11"/>
    <w:rsid w:val="00327E74"/>
    <w:rsid w:val="003303E3"/>
    <w:rsid w:val="003327A3"/>
    <w:rsid w:val="003330E2"/>
    <w:rsid w:val="00335FD3"/>
    <w:rsid w:val="003372A8"/>
    <w:rsid w:val="0034333E"/>
    <w:rsid w:val="003437B3"/>
    <w:rsid w:val="00346A32"/>
    <w:rsid w:val="00351A2B"/>
    <w:rsid w:val="00353016"/>
    <w:rsid w:val="003532EC"/>
    <w:rsid w:val="00353F0F"/>
    <w:rsid w:val="00354776"/>
    <w:rsid w:val="00355DBE"/>
    <w:rsid w:val="003564A3"/>
    <w:rsid w:val="00356D2C"/>
    <w:rsid w:val="00356DFF"/>
    <w:rsid w:val="00357C58"/>
    <w:rsid w:val="00360A7F"/>
    <w:rsid w:val="003647B3"/>
    <w:rsid w:val="00365A1B"/>
    <w:rsid w:val="00367938"/>
    <w:rsid w:val="00377C33"/>
    <w:rsid w:val="00384A55"/>
    <w:rsid w:val="0038502A"/>
    <w:rsid w:val="00387FC4"/>
    <w:rsid w:val="00390E37"/>
    <w:rsid w:val="00391E57"/>
    <w:rsid w:val="003924DC"/>
    <w:rsid w:val="00393524"/>
    <w:rsid w:val="00393B81"/>
    <w:rsid w:val="00393DD4"/>
    <w:rsid w:val="00393F1E"/>
    <w:rsid w:val="0039769F"/>
    <w:rsid w:val="00397B32"/>
    <w:rsid w:val="003A3A78"/>
    <w:rsid w:val="003A5902"/>
    <w:rsid w:val="003A6256"/>
    <w:rsid w:val="003A7A60"/>
    <w:rsid w:val="003A7DC6"/>
    <w:rsid w:val="003B0F97"/>
    <w:rsid w:val="003B4C57"/>
    <w:rsid w:val="003B5D04"/>
    <w:rsid w:val="003B69BB"/>
    <w:rsid w:val="003C0E46"/>
    <w:rsid w:val="003C2AA6"/>
    <w:rsid w:val="003C3092"/>
    <w:rsid w:val="003C413A"/>
    <w:rsid w:val="003C51A5"/>
    <w:rsid w:val="003C5F46"/>
    <w:rsid w:val="003C7E1C"/>
    <w:rsid w:val="003D2093"/>
    <w:rsid w:val="003D7E0F"/>
    <w:rsid w:val="003D7EAD"/>
    <w:rsid w:val="003E035A"/>
    <w:rsid w:val="003E03FC"/>
    <w:rsid w:val="003E1D79"/>
    <w:rsid w:val="003E269A"/>
    <w:rsid w:val="003E537C"/>
    <w:rsid w:val="003E6564"/>
    <w:rsid w:val="003F59DB"/>
    <w:rsid w:val="003F5AFC"/>
    <w:rsid w:val="003F7108"/>
    <w:rsid w:val="003F7237"/>
    <w:rsid w:val="003F774D"/>
    <w:rsid w:val="003F7C32"/>
    <w:rsid w:val="00402B0C"/>
    <w:rsid w:val="004079AD"/>
    <w:rsid w:val="00412EF7"/>
    <w:rsid w:val="004153DA"/>
    <w:rsid w:val="00415D9B"/>
    <w:rsid w:val="00415F9A"/>
    <w:rsid w:val="00417A0F"/>
    <w:rsid w:val="0042220A"/>
    <w:rsid w:val="00423EDB"/>
    <w:rsid w:val="00425EBE"/>
    <w:rsid w:val="00427850"/>
    <w:rsid w:val="0043224F"/>
    <w:rsid w:val="004378CB"/>
    <w:rsid w:val="00440341"/>
    <w:rsid w:val="00442F62"/>
    <w:rsid w:val="00443DBB"/>
    <w:rsid w:val="00443E30"/>
    <w:rsid w:val="00447229"/>
    <w:rsid w:val="004475A4"/>
    <w:rsid w:val="0045042D"/>
    <w:rsid w:val="004504BA"/>
    <w:rsid w:val="0045120F"/>
    <w:rsid w:val="00453A67"/>
    <w:rsid w:val="00454274"/>
    <w:rsid w:val="0045793B"/>
    <w:rsid w:val="004604EC"/>
    <w:rsid w:val="004618CC"/>
    <w:rsid w:val="00463340"/>
    <w:rsid w:val="004644C8"/>
    <w:rsid w:val="00464D38"/>
    <w:rsid w:val="00467BA3"/>
    <w:rsid w:val="004724AB"/>
    <w:rsid w:val="00472772"/>
    <w:rsid w:val="004729C8"/>
    <w:rsid w:val="0047366B"/>
    <w:rsid w:val="00473715"/>
    <w:rsid w:val="0047497F"/>
    <w:rsid w:val="00476D21"/>
    <w:rsid w:val="00477B3F"/>
    <w:rsid w:val="0048031B"/>
    <w:rsid w:val="004820FE"/>
    <w:rsid w:val="00484000"/>
    <w:rsid w:val="004877F7"/>
    <w:rsid w:val="00487AF4"/>
    <w:rsid w:val="004950E6"/>
    <w:rsid w:val="00496E8E"/>
    <w:rsid w:val="00497096"/>
    <w:rsid w:val="004A138A"/>
    <w:rsid w:val="004A1CA0"/>
    <w:rsid w:val="004A42AB"/>
    <w:rsid w:val="004A59A9"/>
    <w:rsid w:val="004A5D8D"/>
    <w:rsid w:val="004A63F5"/>
    <w:rsid w:val="004A7661"/>
    <w:rsid w:val="004B21FA"/>
    <w:rsid w:val="004B5347"/>
    <w:rsid w:val="004B5763"/>
    <w:rsid w:val="004B708C"/>
    <w:rsid w:val="004B7E93"/>
    <w:rsid w:val="004C0675"/>
    <w:rsid w:val="004C2649"/>
    <w:rsid w:val="004C3FD1"/>
    <w:rsid w:val="004D11D9"/>
    <w:rsid w:val="004D4250"/>
    <w:rsid w:val="004E33FF"/>
    <w:rsid w:val="004E40A1"/>
    <w:rsid w:val="004E42CC"/>
    <w:rsid w:val="004E7C83"/>
    <w:rsid w:val="004F1C34"/>
    <w:rsid w:val="004F1D6A"/>
    <w:rsid w:val="004F2F89"/>
    <w:rsid w:val="004F3133"/>
    <w:rsid w:val="004F51CC"/>
    <w:rsid w:val="004F7164"/>
    <w:rsid w:val="00500436"/>
    <w:rsid w:val="00500886"/>
    <w:rsid w:val="0050226D"/>
    <w:rsid w:val="00502CF7"/>
    <w:rsid w:val="00503899"/>
    <w:rsid w:val="00503F07"/>
    <w:rsid w:val="00506726"/>
    <w:rsid w:val="00507B4A"/>
    <w:rsid w:val="00510B98"/>
    <w:rsid w:val="00511C19"/>
    <w:rsid w:val="00513E97"/>
    <w:rsid w:val="00520213"/>
    <w:rsid w:val="00520491"/>
    <w:rsid w:val="0052224A"/>
    <w:rsid w:val="00523CA7"/>
    <w:rsid w:val="00523F2C"/>
    <w:rsid w:val="0052493D"/>
    <w:rsid w:val="00524A3F"/>
    <w:rsid w:val="00524AD3"/>
    <w:rsid w:val="00524B98"/>
    <w:rsid w:val="00524D71"/>
    <w:rsid w:val="005257D7"/>
    <w:rsid w:val="00526666"/>
    <w:rsid w:val="005267E9"/>
    <w:rsid w:val="005307E6"/>
    <w:rsid w:val="0053199C"/>
    <w:rsid w:val="00532288"/>
    <w:rsid w:val="0053478D"/>
    <w:rsid w:val="0053548B"/>
    <w:rsid w:val="005357D8"/>
    <w:rsid w:val="005403FC"/>
    <w:rsid w:val="005409B3"/>
    <w:rsid w:val="005409D1"/>
    <w:rsid w:val="005435B1"/>
    <w:rsid w:val="00544652"/>
    <w:rsid w:val="005451B0"/>
    <w:rsid w:val="00547BAE"/>
    <w:rsid w:val="00551587"/>
    <w:rsid w:val="00551B37"/>
    <w:rsid w:val="005529D4"/>
    <w:rsid w:val="00556768"/>
    <w:rsid w:val="00557F4E"/>
    <w:rsid w:val="00560EA0"/>
    <w:rsid w:val="00562ECB"/>
    <w:rsid w:val="00562F7E"/>
    <w:rsid w:val="00563A7C"/>
    <w:rsid w:val="00566E59"/>
    <w:rsid w:val="00567A6B"/>
    <w:rsid w:val="00570914"/>
    <w:rsid w:val="005712E5"/>
    <w:rsid w:val="00573004"/>
    <w:rsid w:val="00573531"/>
    <w:rsid w:val="0057421E"/>
    <w:rsid w:val="005808DD"/>
    <w:rsid w:val="00581B7E"/>
    <w:rsid w:val="00592267"/>
    <w:rsid w:val="00593060"/>
    <w:rsid w:val="0059532B"/>
    <w:rsid w:val="0059546B"/>
    <w:rsid w:val="00597157"/>
    <w:rsid w:val="005A0073"/>
    <w:rsid w:val="005A209B"/>
    <w:rsid w:val="005A33E6"/>
    <w:rsid w:val="005A52FE"/>
    <w:rsid w:val="005B5499"/>
    <w:rsid w:val="005C0DDE"/>
    <w:rsid w:val="005C11E2"/>
    <w:rsid w:val="005C2518"/>
    <w:rsid w:val="005C4FFA"/>
    <w:rsid w:val="005C5232"/>
    <w:rsid w:val="005C6529"/>
    <w:rsid w:val="005D0E0C"/>
    <w:rsid w:val="005D112D"/>
    <w:rsid w:val="005D3D57"/>
    <w:rsid w:val="005D7DF6"/>
    <w:rsid w:val="005E0984"/>
    <w:rsid w:val="005E1AC6"/>
    <w:rsid w:val="005E2655"/>
    <w:rsid w:val="005E6DE2"/>
    <w:rsid w:val="005F30FC"/>
    <w:rsid w:val="005F669A"/>
    <w:rsid w:val="005F66CB"/>
    <w:rsid w:val="00600040"/>
    <w:rsid w:val="00600F38"/>
    <w:rsid w:val="00603A36"/>
    <w:rsid w:val="0060443D"/>
    <w:rsid w:val="006069D6"/>
    <w:rsid w:val="0060724C"/>
    <w:rsid w:val="00610639"/>
    <w:rsid w:val="0061102B"/>
    <w:rsid w:val="0061201F"/>
    <w:rsid w:val="00612511"/>
    <w:rsid w:val="00612724"/>
    <w:rsid w:val="006146FA"/>
    <w:rsid w:val="006164E7"/>
    <w:rsid w:val="006167D1"/>
    <w:rsid w:val="00616C6C"/>
    <w:rsid w:val="00617827"/>
    <w:rsid w:val="006206F8"/>
    <w:rsid w:val="006212FA"/>
    <w:rsid w:val="00625370"/>
    <w:rsid w:val="0062669C"/>
    <w:rsid w:val="00632421"/>
    <w:rsid w:val="00632DAF"/>
    <w:rsid w:val="0063676B"/>
    <w:rsid w:val="006376F7"/>
    <w:rsid w:val="00640189"/>
    <w:rsid w:val="00641C44"/>
    <w:rsid w:val="00641C5F"/>
    <w:rsid w:val="00642EEE"/>
    <w:rsid w:val="006463C1"/>
    <w:rsid w:val="0064764A"/>
    <w:rsid w:val="006523A1"/>
    <w:rsid w:val="00652576"/>
    <w:rsid w:val="00654E6C"/>
    <w:rsid w:val="0065554F"/>
    <w:rsid w:val="0065772A"/>
    <w:rsid w:val="00657B3F"/>
    <w:rsid w:val="00660193"/>
    <w:rsid w:val="006618F7"/>
    <w:rsid w:val="00663B4D"/>
    <w:rsid w:val="0066427A"/>
    <w:rsid w:val="00671FC7"/>
    <w:rsid w:val="006728D1"/>
    <w:rsid w:val="00672A65"/>
    <w:rsid w:val="0067301D"/>
    <w:rsid w:val="00673C2D"/>
    <w:rsid w:val="006761B8"/>
    <w:rsid w:val="00676AA6"/>
    <w:rsid w:val="00676CCA"/>
    <w:rsid w:val="00680DD6"/>
    <w:rsid w:val="00683EEE"/>
    <w:rsid w:val="00687D80"/>
    <w:rsid w:val="00691EB2"/>
    <w:rsid w:val="00693539"/>
    <w:rsid w:val="00694781"/>
    <w:rsid w:val="00696A99"/>
    <w:rsid w:val="00697BEC"/>
    <w:rsid w:val="006A0455"/>
    <w:rsid w:val="006A1E91"/>
    <w:rsid w:val="006A24D0"/>
    <w:rsid w:val="006A2585"/>
    <w:rsid w:val="006A53B5"/>
    <w:rsid w:val="006A54FF"/>
    <w:rsid w:val="006B43AA"/>
    <w:rsid w:val="006B7BB6"/>
    <w:rsid w:val="006C183D"/>
    <w:rsid w:val="006C4B2B"/>
    <w:rsid w:val="006C66E9"/>
    <w:rsid w:val="006C698F"/>
    <w:rsid w:val="006D027E"/>
    <w:rsid w:val="006D1465"/>
    <w:rsid w:val="006D386C"/>
    <w:rsid w:val="006D7EA3"/>
    <w:rsid w:val="006E2862"/>
    <w:rsid w:val="006E4FFC"/>
    <w:rsid w:val="006E7937"/>
    <w:rsid w:val="006F192C"/>
    <w:rsid w:val="006F4D1B"/>
    <w:rsid w:val="006F7A39"/>
    <w:rsid w:val="006F7B6B"/>
    <w:rsid w:val="0070215D"/>
    <w:rsid w:val="00710EF5"/>
    <w:rsid w:val="00711E08"/>
    <w:rsid w:val="00714619"/>
    <w:rsid w:val="00717B3D"/>
    <w:rsid w:val="00717C1F"/>
    <w:rsid w:val="007209F5"/>
    <w:rsid w:val="007211E7"/>
    <w:rsid w:val="007222B0"/>
    <w:rsid w:val="00723579"/>
    <w:rsid w:val="007236F0"/>
    <w:rsid w:val="00723DA5"/>
    <w:rsid w:val="007255D2"/>
    <w:rsid w:val="00725CF9"/>
    <w:rsid w:val="00732482"/>
    <w:rsid w:val="007328BF"/>
    <w:rsid w:val="007329A0"/>
    <w:rsid w:val="00732BB8"/>
    <w:rsid w:val="007376A5"/>
    <w:rsid w:val="0074076A"/>
    <w:rsid w:val="00751019"/>
    <w:rsid w:val="00751EE5"/>
    <w:rsid w:val="00752107"/>
    <w:rsid w:val="00754CFA"/>
    <w:rsid w:val="00755933"/>
    <w:rsid w:val="00756640"/>
    <w:rsid w:val="00757D8A"/>
    <w:rsid w:val="0076041D"/>
    <w:rsid w:val="00760497"/>
    <w:rsid w:val="007613F7"/>
    <w:rsid w:val="007621A3"/>
    <w:rsid w:val="007626E8"/>
    <w:rsid w:val="0076443F"/>
    <w:rsid w:val="00764667"/>
    <w:rsid w:val="00771836"/>
    <w:rsid w:val="0077373F"/>
    <w:rsid w:val="0077453D"/>
    <w:rsid w:val="0077456D"/>
    <w:rsid w:val="00774C33"/>
    <w:rsid w:val="007753BA"/>
    <w:rsid w:val="00776443"/>
    <w:rsid w:val="00777E7E"/>
    <w:rsid w:val="007815D3"/>
    <w:rsid w:val="007825B6"/>
    <w:rsid w:val="00784165"/>
    <w:rsid w:val="007844E9"/>
    <w:rsid w:val="00784788"/>
    <w:rsid w:val="00790337"/>
    <w:rsid w:val="007923CE"/>
    <w:rsid w:val="00793D43"/>
    <w:rsid w:val="007A29DB"/>
    <w:rsid w:val="007A32FE"/>
    <w:rsid w:val="007A4CE7"/>
    <w:rsid w:val="007B1143"/>
    <w:rsid w:val="007B13FB"/>
    <w:rsid w:val="007B2BED"/>
    <w:rsid w:val="007B50E2"/>
    <w:rsid w:val="007B6B52"/>
    <w:rsid w:val="007C4C3F"/>
    <w:rsid w:val="007D0958"/>
    <w:rsid w:val="007D1BD0"/>
    <w:rsid w:val="007D417B"/>
    <w:rsid w:val="007D6709"/>
    <w:rsid w:val="007D67D9"/>
    <w:rsid w:val="007D7FDF"/>
    <w:rsid w:val="007E052E"/>
    <w:rsid w:val="007E2AEE"/>
    <w:rsid w:val="007E583C"/>
    <w:rsid w:val="007E600C"/>
    <w:rsid w:val="007E6AFE"/>
    <w:rsid w:val="007F145D"/>
    <w:rsid w:val="007F2AD3"/>
    <w:rsid w:val="007F49A1"/>
    <w:rsid w:val="008006B7"/>
    <w:rsid w:val="00801832"/>
    <w:rsid w:val="00802AF6"/>
    <w:rsid w:val="00804D00"/>
    <w:rsid w:val="00805D69"/>
    <w:rsid w:val="00807D9A"/>
    <w:rsid w:val="008125DB"/>
    <w:rsid w:val="008129A6"/>
    <w:rsid w:val="00814C7E"/>
    <w:rsid w:val="00814CE3"/>
    <w:rsid w:val="00817018"/>
    <w:rsid w:val="008203CD"/>
    <w:rsid w:val="00822069"/>
    <w:rsid w:val="0082281C"/>
    <w:rsid w:val="00822FE8"/>
    <w:rsid w:val="008230A6"/>
    <w:rsid w:val="00825A6D"/>
    <w:rsid w:val="00832820"/>
    <w:rsid w:val="00835F3C"/>
    <w:rsid w:val="0083794E"/>
    <w:rsid w:val="008426B3"/>
    <w:rsid w:val="00842DFB"/>
    <w:rsid w:val="00843B94"/>
    <w:rsid w:val="00843F27"/>
    <w:rsid w:val="008440D5"/>
    <w:rsid w:val="00846933"/>
    <w:rsid w:val="008507C9"/>
    <w:rsid w:val="00850A37"/>
    <w:rsid w:val="00855E9E"/>
    <w:rsid w:val="00855F6D"/>
    <w:rsid w:val="00857132"/>
    <w:rsid w:val="00861AB9"/>
    <w:rsid w:val="00863B9A"/>
    <w:rsid w:val="00865AF5"/>
    <w:rsid w:val="008661C7"/>
    <w:rsid w:val="00866BF5"/>
    <w:rsid w:val="00866EF9"/>
    <w:rsid w:val="008672C7"/>
    <w:rsid w:val="00873346"/>
    <w:rsid w:val="00875653"/>
    <w:rsid w:val="00877807"/>
    <w:rsid w:val="00877E15"/>
    <w:rsid w:val="00881A37"/>
    <w:rsid w:val="00885ECD"/>
    <w:rsid w:val="00891178"/>
    <w:rsid w:val="00891551"/>
    <w:rsid w:val="00893C30"/>
    <w:rsid w:val="00893C6B"/>
    <w:rsid w:val="00895412"/>
    <w:rsid w:val="00895FC9"/>
    <w:rsid w:val="008962A1"/>
    <w:rsid w:val="008A3762"/>
    <w:rsid w:val="008A389C"/>
    <w:rsid w:val="008A4EC4"/>
    <w:rsid w:val="008B07C8"/>
    <w:rsid w:val="008B176C"/>
    <w:rsid w:val="008B27E2"/>
    <w:rsid w:val="008B6DB1"/>
    <w:rsid w:val="008C12A5"/>
    <w:rsid w:val="008C20BA"/>
    <w:rsid w:val="008C23C2"/>
    <w:rsid w:val="008C2414"/>
    <w:rsid w:val="008C2966"/>
    <w:rsid w:val="008C3D85"/>
    <w:rsid w:val="008C3F32"/>
    <w:rsid w:val="008C6D07"/>
    <w:rsid w:val="008D1CDE"/>
    <w:rsid w:val="008D1E5C"/>
    <w:rsid w:val="008D28AD"/>
    <w:rsid w:val="008D4002"/>
    <w:rsid w:val="008D425C"/>
    <w:rsid w:val="008D4414"/>
    <w:rsid w:val="008D51B3"/>
    <w:rsid w:val="008D62A2"/>
    <w:rsid w:val="008E124C"/>
    <w:rsid w:val="008E33E6"/>
    <w:rsid w:val="008E541C"/>
    <w:rsid w:val="008E54FA"/>
    <w:rsid w:val="008E5DBC"/>
    <w:rsid w:val="008F04A9"/>
    <w:rsid w:val="008F1820"/>
    <w:rsid w:val="008F580B"/>
    <w:rsid w:val="008F60A7"/>
    <w:rsid w:val="008F75EB"/>
    <w:rsid w:val="00900DBE"/>
    <w:rsid w:val="00900E01"/>
    <w:rsid w:val="00900E79"/>
    <w:rsid w:val="009053BE"/>
    <w:rsid w:val="00905C9C"/>
    <w:rsid w:val="009061E0"/>
    <w:rsid w:val="0090662E"/>
    <w:rsid w:val="009123AB"/>
    <w:rsid w:val="00914110"/>
    <w:rsid w:val="00914599"/>
    <w:rsid w:val="0091631F"/>
    <w:rsid w:val="00916951"/>
    <w:rsid w:val="00917260"/>
    <w:rsid w:val="00921A2C"/>
    <w:rsid w:val="00922D18"/>
    <w:rsid w:val="00922E47"/>
    <w:rsid w:val="00924116"/>
    <w:rsid w:val="00924CD1"/>
    <w:rsid w:val="00925E50"/>
    <w:rsid w:val="00941B20"/>
    <w:rsid w:val="00944701"/>
    <w:rsid w:val="00950629"/>
    <w:rsid w:val="009521BD"/>
    <w:rsid w:val="00954BA3"/>
    <w:rsid w:val="00956002"/>
    <w:rsid w:val="0096029C"/>
    <w:rsid w:val="0096078C"/>
    <w:rsid w:val="0096268E"/>
    <w:rsid w:val="0096637F"/>
    <w:rsid w:val="00967CAA"/>
    <w:rsid w:val="00972632"/>
    <w:rsid w:val="00972878"/>
    <w:rsid w:val="00975262"/>
    <w:rsid w:val="00981953"/>
    <w:rsid w:val="0098351C"/>
    <w:rsid w:val="0098425D"/>
    <w:rsid w:val="0098504A"/>
    <w:rsid w:val="009858DE"/>
    <w:rsid w:val="00986C21"/>
    <w:rsid w:val="00986F51"/>
    <w:rsid w:val="00987D45"/>
    <w:rsid w:val="00990754"/>
    <w:rsid w:val="00990AB1"/>
    <w:rsid w:val="009916B3"/>
    <w:rsid w:val="00991EAD"/>
    <w:rsid w:val="00992E99"/>
    <w:rsid w:val="00993E02"/>
    <w:rsid w:val="0099503C"/>
    <w:rsid w:val="00997C37"/>
    <w:rsid w:val="009A1D58"/>
    <w:rsid w:val="009A26AF"/>
    <w:rsid w:val="009A55A4"/>
    <w:rsid w:val="009A7A20"/>
    <w:rsid w:val="009B17A9"/>
    <w:rsid w:val="009B404C"/>
    <w:rsid w:val="009B439C"/>
    <w:rsid w:val="009B5F15"/>
    <w:rsid w:val="009C1716"/>
    <w:rsid w:val="009C2C52"/>
    <w:rsid w:val="009C40FB"/>
    <w:rsid w:val="009C4985"/>
    <w:rsid w:val="009D0887"/>
    <w:rsid w:val="009D23F6"/>
    <w:rsid w:val="009D328A"/>
    <w:rsid w:val="009D40FB"/>
    <w:rsid w:val="009D6BAE"/>
    <w:rsid w:val="009D6FE1"/>
    <w:rsid w:val="009E1435"/>
    <w:rsid w:val="009E1DA0"/>
    <w:rsid w:val="009E2482"/>
    <w:rsid w:val="009E35A2"/>
    <w:rsid w:val="009E42C7"/>
    <w:rsid w:val="009E4A8A"/>
    <w:rsid w:val="009E4FB6"/>
    <w:rsid w:val="009F2C39"/>
    <w:rsid w:val="009F4B52"/>
    <w:rsid w:val="009F619D"/>
    <w:rsid w:val="009F654C"/>
    <w:rsid w:val="009F66D7"/>
    <w:rsid w:val="009F7B80"/>
    <w:rsid w:val="00A0075E"/>
    <w:rsid w:val="00A0396D"/>
    <w:rsid w:val="00A0432B"/>
    <w:rsid w:val="00A0434E"/>
    <w:rsid w:val="00A06672"/>
    <w:rsid w:val="00A1049E"/>
    <w:rsid w:val="00A120ED"/>
    <w:rsid w:val="00A12220"/>
    <w:rsid w:val="00A1522D"/>
    <w:rsid w:val="00A1652B"/>
    <w:rsid w:val="00A2136A"/>
    <w:rsid w:val="00A23DBC"/>
    <w:rsid w:val="00A23EFF"/>
    <w:rsid w:val="00A24B33"/>
    <w:rsid w:val="00A259A4"/>
    <w:rsid w:val="00A25BB2"/>
    <w:rsid w:val="00A27CB5"/>
    <w:rsid w:val="00A3015A"/>
    <w:rsid w:val="00A30722"/>
    <w:rsid w:val="00A3088B"/>
    <w:rsid w:val="00A308E0"/>
    <w:rsid w:val="00A31E4A"/>
    <w:rsid w:val="00A32B89"/>
    <w:rsid w:val="00A331B1"/>
    <w:rsid w:val="00A34B92"/>
    <w:rsid w:val="00A3590E"/>
    <w:rsid w:val="00A36FAE"/>
    <w:rsid w:val="00A377C5"/>
    <w:rsid w:val="00A377F4"/>
    <w:rsid w:val="00A41DBD"/>
    <w:rsid w:val="00A42037"/>
    <w:rsid w:val="00A43571"/>
    <w:rsid w:val="00A449AE"/>
    <w:rsid w:val="00A46533"/>
    <w:rsid w:val="00A535C9"/>
    <w:rsid w:val="00A5565D"/>
    <w:rsid w:val="00A56DD3"/>
    <w:rsid w:val="00A57D9F"/>
    <w:rsid w:val="00A621F7"/>
    <w:rsid w:val="00A62293"/>
    <w:rsid w:val="00A635EB"/>
    <w:rsid w:val="00A643F4"/>
    <w:rsid w:val="00A65D33"/>
    <w:rsid w:val="00A666D1"/>
    <w:rsid w:val="00A705CB"/>
    <w:rsid w:val="00A72DD1"/>
    <w:rsid w:val="00A74FD3"/>
    <w:rsid w:val="00A77407"/>
    <w:rsid w:val="00A77486"/>
    <w:rsid w:val="00A81F37"/>
    <w:rsid w:val="00A8397E"/>
    <w:rsid w:val="00A83B8C"/>
    <w:rsid w:val="00A900B4"/>
    <w:rsid w:val="00A90EED"/>
    <w:rsid w:val="00A91F31"/>
    <w:rsid w:val="00A94068"/>
    <w:rsid w:val="00A944C3"/>
    <w:rsid w:val="00A963F7"/>
    <w:rsid w:val="00A9699D"/>
    <w:rsid w:val="00AA0993"/>
    <w:rsid w:val="00AA0D8C"/>
    <w:rsid w:val="00AA1780"/>
    <w:rsid w:val="00AA1D96"/>
    <w:rsid w:val="00AA1EEF"/>
    <w:rsid w:val="00AA2442"/>
    <w:rsid w:val="00AA4B03"/>
    <w:rsid w:val="00AA5042"/>
    <w:rsid w:val="00AA6AEA"/>
    <w:rsid w:val="00AB1B01"/>
    <w:rsid w:val="00AB7874"/>
    <w:rsid w:val="00AC0725"/>
    <w:rsid w:val="00AC1438"/>
    <w:rsid w:val="00AC207A"/>
    <w:rsid w:val="00AC38C5"/>
    <w:rsid w:val="00AC44A3"/>
    <w:rsid w:val="00AC5C69"/>
    <w:rsid w:val="00AC65E1"/>
    <w:rsid w:val="00AC79C4"/>
    <w:rsid w:val="00AD4727"/>
    <w:rsid w:val="00AD47C2"/>
    <w:rsid w:val="00AD5A78"/>
    <w:rsid w:val="00AE0AED"/>
    <w:rsid w:val="00AE0B22"/>
    <w:rsid w:val="00AE1209"/>
    <w:rsid w:val="00AE3CA8"/>
    <w:rsid w:val="00AE50DC"/>
    <w:rsid w:val="00AE5ACE"/>
    <w:rsid w:val="00AE5F6C"/>
    <w:rsid w:val="00AE5F8D"/>
    <w:rsid w:val="00AE6FB0"/>
    <w:rsid w:val="00AF016D"/>
    <w:rsid w:val="00AF0B05"/>
    <w:rsid w:val="00AF352C"/>
    <w:rsid w:val="00AF3E13"/>
    <w:rsid w:val="00AF4183"/>
    <w:rsid w:val="00AF5013"/>
    <w:rsid w:val="00AF725A"/>
    <w:rsid w:val="00B0070C"/>
    <w:rsid w:val="00B04D43"/>
    <w:rsid w:val="00B105CE"/>
    <w:rsid w:val="00B10878"/>
    <w:rsid w:val="00B10A08"/>
    <w:rsid w:val="00B10F2F"/>
    <w:rsid w:val="00B11A2F"/>
    <w:rsid w:val="00B11B68"/>
    <w:rsid w:val="00B11C53"/>
    <w:rsid w:val="00B12144"/>
    <w:rsid w:val="00B12432"/>
    <w:rsid w:val="00B12FFB"/>
    <w:rsid w:val="00B1458E"/>
    <w:rsid w:val="00B16A62"/>
    <w:rsid w:val="00B22F7F"/>
    <w:rsid w:val="00B24271"/>
    <w:rsid w:val="00B268B4"/>
    <w:rsid w:val="00B27AF5"/>
    <w:rsid w:val="00B3376E"/>
    <w:rsid w:val="00B405B9"/>
    <w:rsid w:val="00B41DF1"/>
    <w:rsid w:val="00B423AA"/>
    <w:rsid w:val="00B441E8"/>
    <w:rsid w:val="00B4559B"/>
    <w:rsid w:val="00B47779"/>
    <w:rsid w:val="00B50311"/>
    <w:rsid w:val="00B50BDE"/>
    <w:rsid w:val="00B55043"/>
    <w:rsid w:val="00B55924"/>
    <w:rsid w:val="00B571C5"/>
    <w:rsid w:val="00B57B02"/>
    <w:rsid w:val="00B6019A"/>
    <w:rsid w:val="00B628BC"/>
    <w:rsid w:val="00B62B57"/>
    <w:rsid w:val="00B641C2"/>
    <w:rsid w:val="00B66931"/>
    <w:rsid w:val="00B66C3E"/>
    <w:rsid w:val="00B67966"/>
    <w:rsid w:val="00B70353"/>
    <w:rsid w:val="00B70686"/>
    <w:rsid w:val="00B73F45"/>
    <w:rsid w:val="00B749D4"/>
    <w:rsid w:val="00B75C42"/>
    <w:rsid w:val="00B81889"/>
    <w:rsid w:val="00B823A4"/>
    <w:rsid w:val="00B84D9A"/>
    <w:rsid w:val="00B84E6A"/>
    <w:rsid w:val="00B86CE7"/>
    <w:rsid w:val="00B871E0"/>
    <w:rsid w:val="00B878FF"/>
    <w:rsid w:val="00B9054F"/>
    <w:rsid w:val="00B906D9"/>
    <w:rsid w:val="00B914DC"/>
    <w:rsid w:val="00B9175E"/>
    <w:rsid w:val="00B953EB"/>
    <w:rsid w:val="00B95547"/>
    <w:rsid w:val="00B95567"/>
    <w:rsid w:val="00B96980"/>
    <w:rsid w:val="00B97070"/>
    <w:rsid w:val="00BA0B63"/>
    <w:rsid w:val="00BA6558"/>
    <w:rsid w:val="00BA66AA"/>
    <w:rsid w:val="00BA694A"/>
    <w:rsid w:val="00BA760E"/>
    <w:rsid w:val="00BA76DA"/>
    <w:rsid w:val="00BB0E40"/>
    <w:rsid w:val="00BB1EBF"/>
    <w:rsid w:val="00BB2857"/>
    <w:rsid w:val="00BB5244"/>
    <w:rsid w:val="00BB5A67"/>
    <w:rsid w:val="00BB5F5D"/>
    <w:rsid w:val="00BC0F38"/>
    <w:rsid w:val="00BC23AA"/>
    <w:rsid w:val="00BC5A77"/>
    <w:rsid w:val="00BC6B64"/>
    <w:rsid w:val="00BD0D6C"/>
    <w:rsid w:val="00BD20EC"/>
    <w:rsid w:val="00BD3207"/>
    <w:rsid w:val="00BD5CA2"/>
    <w:rsid w:val="00BD623C"/>
    <w:rsid w:val="00BD7257"/>
    <w:rsid w:val="00BD74CE"/>
    <w:rsid w:val="00BE0200"/>
    <w:rsid w:val="00BE0D50"/>
    <w:rsid w:val="00BE3943"/>
    <w:rsid w:val="00BE4101"/>
    <w:rsid w:val="00BE4FC5"/>
    <w:rsid w:val="00BE67E8"/>
    <w:rsid w:val="00BE6BE8"/>
    <w:rsid w:val="00BE6D69"/>
    <w:rsid w:val="00BF0420"/>
    <w:rsid w:val="00BF4787"/>
    <w:rsid w:val="00C0489F"/>
    <w:rsid w:val="00C0516F"/>
    <w:rsid w:val="00C0678D"/>
    <w:rsid w:val="00C076E6"/>
    <w:rsid w:val="00C122B3"/>
    <w:rsid w:val="00C137EF"/>
    <w:rsid w:val="00C14509"/>
    <w:rsid w:val="00C14CB0"/>
    <w:rsid w:val="00C14E78"/>
    <w:rsid w:val="00C151EF"/>
    <w:rsid w:val="00C165A4"/>
    <w:rsid w:val="00C20CC2"/>
    <w:rsid w:val="00C21EC1"/>
    <w:rsid w:val="00C23FD9"/>
    <w:rsid w:val="00C2485A"/>
    <w:rsid w:val="00C25E70"/>
    <w:rsid w:val="00C342D9"/>
    <w:rsid w:val="00C3452C"/>
    <w:rsid w:val="00C359F3"/>
    <w:rsid w:val="00C3651E"/>
    <w:rsid w:val="00C409B8"/>
    <w:rsid w:val="00C42834"/>
    <w:rsid w:val="00C4316A"/>
    <w:rsid w:val="00C43FEB"/>
    <w:rsid w:val="00C440CC"/>
    <w:rsid w:val="00C45CF1"/>
    <w:rsid w:val="00C508F2"/>
    <w:rsid w:val="00C50B29"/>
    <w:rsid w:val="00C526AB"/>
    <w:rsid w:val="00C532DD"/>
    <w:rsid w:val="00C540A9"/>
    <w:rsid w:val="00C5416F"/>
    <w:rsid w:val="00C57C6B"/>
    <w:rsid w:val="00C61705"/>
    <w:rsid w:val="00C62BF0"/>
    <w:rsid w:val="00C6617E"/>
    <w:rsid w:val="00C71640"/>
    <w:rsid w:val="00C71D58"/>
    <w:rsid w:val="00C71FE0"/>
    <w:rsid w:val="00C7348C"/>
    <w:rsid w:val="00C73DBC"/>
    <w:rsid w:val="00C759DD"/>
    <w:rsid w:val="00C80D30"/>
    <w:rsid w:val="00C81172"/>
    <w:rsid w:val="00C86A09"/>
    <w:rsid w:val="00C9009E"/>
    <w:rsid w:val="00C91904"/>
    <w:rsid w:val="00C91CD8"/>
    <w:rsid w:val="00C922FA"/>
    <w:rsid w:val="00C928F6"/>
    <w:rsid w:val="00C9399D"/>
    <w:rsid w:val="00C94242"/>
    <w:rsid w:val="00CA07AA"/>
    <w:rsid w:val="00CA14BD"/>
    <w:rsid w:val="00CA3B7D"/>
    <w:rsid w:val="00CA6336"/>
    <w:rsid w:val="00CA6C62"/>
    <w:rsid w:val="00CB2B17"/>
    <w:rsid w:val="00CB47DC"/>
    <w:rsid w:val="00CB637B"/>
    <w:rsid w:val="00CC0B47"/>
    <w:rsid w:val="00CC24E0"/>
    <w:rsid w:val="00CC2A41"/>
    <w:rsid w:val="00CC31F6"/>
    <w:rsid w:val="00CD3C28"/>
    <w:rsid w:val="00CD7A32"/>
    <w:rsid w:val="00CE18FF"/>
    <w:rsid w:val="00CE30AF"/>
    <w:rsid w:val="00CE3518"/>
    <w:rsid w:val="00CE4676"/>
    <w:rsid w:val="00CE469E"/>
    <w:rsid w:val="00CE4BA7"/>
    <w:rsid w:val="00CE5CA8"/>
    <w:rsid w:val="00CE6778"/>
    <w:rsid w:val="00CE71BD"/>
    <w:rsid w:val="00CE7FDA"/>
    <w:rsid w:val="00CF280C"/>
    <w:rsid w:val="00CF4278"/>
    <w:rsid w:val="00CF661F"/>
    <w:rsid w:val="00CF6A15"/>
    <w:rsid w:val="00CF6F55"/>
    <w:rsid w:val="00D00B8C"/>
    <w:rsid w:val="00D01102"/>
    <w:rsid w:val="00D0156D"/>
    <w:rsid w:val="00D01B73"/>
    <w:rsid w:val="00D01D60"/>
    <w:rsid w:val="00D03D92"/>
    <w:rsid w:val="00D06225"/>
    <w:rsid w:val="00D066C8"/>
    <w:rsid w:val="00D069F1"/>
    <w:rsid w:val="00D13494"/>
    <w:rsid w:val="00D14CB0"/>
    <w:rsid w:val="00D15B04"/>
    <w:rsid w:val="00D163E5"/>
    <w:rsid w:val="00D20C51"/>
    <w:rsid w:val="00D23855"/>
    <w:rsid w:val="00D26AA4"/>
    <w:rsid w:val="00D27489"/>
    <w:rsid w:val="00D317E8"/>
    <w:rsid w:val="00D33A63"/>
    <w:rsid w:val="00D36735"/>
    <w:rsid w:val="00D36DE4"/>
    <w:rsid w:val="00D37DBE"/>
    <w:rsid w:val="00D41FC1"/>
    <w:rsid w:val="00D42CFE"/>
    <w:rsid w:val="00D44E9D"/>
    <w:rsid w:val="00D5156C"/>
    <w:rsid w:val="00D54BC4"/>
    <w:rsid w:val="00D55384"/>
    <w:rsid w:val="00D56EFC"/>
    <w:rsid w:val="00D577F7"/>
    <w:rsid w:val="00D57834"/>
    <w:rsid w:val="00D60108"/>
    <w:rsid w:val="00D60DCD"/>
    <w:rsid w:val="00D61AF8"/>
    <w:rsid w:val="00D61DB3"/>
    <w:rsid w:val="00D66FCF"/>
    <w:rsid w:val="00D72002"/>
    <w:rsid w:val="00D74B5D"/>
    <w:rsid w:val="00D7542C"/>
    <w:rsid w:val="00D827F7"/>
    <w:rsid w:val="00D83043"/>
    <w:rsid w:val="00D83597"/>
    <w:rsid w:val="00D84640"/>
    <w:rsid w:val="00D8628F"/>
    <w:rsid w:val="00D86C94"/>
    <w:rsid w:val="00D87E8F"/>
    <w:rsid w:val="00D87F8C"/>
    <w:rsid w:val="00D90E22"/>
    <w:rsid w:val="00D91EDA"/>
    <w:rsid w:val="00D92D05"/>
    <w:rsid w:val="00D97ED7"/>
    <w:rsid w:val="00DA041F"/>
    <w:rsid w:val="00DA0E42"/>
    <w:rsid w:val="00DA2644"/>
    <w:rsid w:val="00DA2BB6"/>
    <w:rsid w:val="00DA4CD9"/>
    <w:rsid w:val="00DA4E55"/>
    <w:rsid w:val="00DA6193"/>
    <w:rsid w:val="00DA68C4"/>
    <w:rsid w:val="00DA6F41"/>
    <w:rsid w:val="00DA7092"/>
    <w:rsid w:val="00DA78B4"/>
    <w:rsid w:val="00DB027C"/>
    <w:rsid w:val="00DB04EC"/>
    <w:rsid w:val="00DB2F33"/>
    <w:rsid w:val="00DB3D50"/>
    <w:rsid w:val="00DB4358"/>
    <w:rsid w:val="00DB45E3"/>
    <w:rsid w:val="00DC143D"/>
    <w:rsid w:val="00DC182E"/>
    <w:rsid w:val="00DC3B1E"/>
    <w:rsid w:val="00DC4DD2"/>
    <w:rsid w:val="00DC6872"/>
    <w:rsid w:val="00DD0F0D"/>
    <w:rsid w:val="00DD1388"/>
    <w:rsid w:val="00DD4B4F"/>
    <w:rsid w:val="00DD5A68"/>
    <w:rsid w:val="00DD5D74"/>
    <w:rsid w:val="00DD6A0E"/>
    <w:rsid w:val="00DD6CF9"/>
    <w:rsid w:val="00DD7463"/>
    <w:rsid w:val="00DD7729"/>
    <w:rsid w:val="00DE0A51"/>
    <w:rsid w:val="00DE0B28"/>
    <w:rsid w:val="00DE2032"/>
    <w:rsid w:val="00DE375B"/>
    <w:rsid w:val="00DE38A9"/>
    <w:rsid w:val="00DE76FB"/>
    <w:rsid w:val="00DF0E9E"/>
    <w:rsid w:val="00DF4E52"/>
    <w:rsid w:val="00DF5667"/>
    <w:rsid w:val="00DF6BEC"/>
    <w:rsid w:val="00DF7528"/>
    <w:rsid w:val="00E01719"/>
    <w:rsid w:val="00E074F3"/>
    <w:rsid w:val="00E078FC"/>
    <w:rsid w:val="00E12984"/>
    <w:rsid w:val="00E143B1"/>
    <w:rsid w:val="00E1636F"/>
    <w:rsid w:val="00E1664A"/>
    <w:rsid w:val="00E178AF"/>
    <w:rsid w:val="00E17B8C"/>
    <w:rsid w:val="00E17EDD"/>
    <w:rsid w:val="00E21424"/>
    <w:rsid w:val="00E238BB"/>
    <w:rsid w:val="00E26FD6"/>
    <w:rsid w:val="00E27173"/>
    <w:rsid w:val="00E273E2"/>
    <w:rsid w:val="00E306B4"/>
    <w:rsid w:val="00E3107A"/>
    <w:rsid w:val="00E3658E"/>
    <w:rsid w:val="00E375C2"/>
    <w:rsid w:val="00E37668"/>
    <w:rsid w:val="00E37A83"/>
    <w:rsid w:val="00E4401D"/>
    <w:rsid w:val="00E4509F"/>
    <w:rsid w:val="00E47E62"/>
    <w:rsid w:val="00E53063"/>
    <w:rsid w:val="00E5559D"/>
    <w:rsid w:val="00E619AF"/>
    <w:rsid w:val="00E6284F"/>
    <w:rsid w:val="00E6415C"/>
    <w:rsid w:val="00E65BDD"/>
    <w:rsid w:val="00E66738"/>
    <w:rsid w:val="00E670D3"/>
    <w:rsid w:val="00E67DD4"/>
    <w:rsid w:val="00E70008"/>
    <w:rsid w:val="00E724D7"/>
    <w:rsid w:val="00E7294F"/>
    <w:rsid w:val="00E729CD"/>
    <w:rsid w:val="00E73EBF"/>
    <w:rsid w:val="00E745B0"/>
    <w:rsid w:val="00E76021"/>
    <w:rsid w:val="00E76EA8"/>
    <w:rsid w:val="00E76F42"/>
    <w:rsid w:val="00E76FAF"/>
    <w:rsid w:val="00E8118D"/>
    <w:rsid w:val="00E81FC2"/>
    <w:rsid w:val="00E85DC3"/>
    <w:rsid w:val="00E91C51"/>
    <w:rsid w:val="00E9262A"/>
    <w:rsid w:val="00E96291"/>
    <w:rsid w:val="00E97173"/>
    <w:rsid w:val="00EA32E5"/>
    <w:rsid w:val="00EA438E"/>
    <w:rsid w:val="00EB12A8"/>
    <w:rsid w:val="00EB20E0"/>
    <w:rsid w:val="00EB2948"/>
    <w:rsid w:val="00EB2A83"/>
    <w:rsid w:val="00EB32DB"/>
    <w:rsid w:val="00EB3E6D"/>
    <w:rsid w:val="00EB485C"/>
    <w:rsid w:val="00EB5852"/>
    <w:rsid w:val="00EB5A9F"/>
    <w:rsid w:val="00EB70FC"/>
    <w:rsid w:val="00EB7980"/>
    <w:rsid w:val="00EC5473"/>
    <w:rsid w:val="00ED14AF"/>
    <w:rsid w:val="00ED289F"/>
    <w:rsid w:val="00ED36BE"/>
    <w:rsid w:val="00ED49E4"/>
    <w:rsid w:val="00ED672A"/>
    <w:rsid w:val="00EE1CAB"/>
    <w:rsid w:val="00EE2418"/>
    <w:rsid w:val="00EE2465"/>
    <w:rsid w:val="00EF02BE"/>
    <w:rsid w:val="00EF1DE4"/>
    <w:rsid w:val="00EF650C"/>
    <w:rsid w:val="00F006EB"/>
    <w:rsid w:val="00F01F40"/>
    <w:rsid w:val="00F023F7"/>
    <w:rsid w:val="00F02821"/>
    <w:rsid w:val="00F04598"/>
    <w:rsid w:val="00F07837"/>
    <w:rsid w:val="00F117E1"/>
    <w:rsid w:val="00F11A4E"/>
    <w:rsid w:val="00F15192"/>
    <w:rsid w:val="00F15692"/>
    <w:rsid w:val="00F24E88"/>
    <w:rsid w:val="00F254DF"/>
    <w:rsid w:val="00F26848"/>
    <w:rsid w:val="00F30814"/>
    <w:rsid w:val="00F32EBF"/>
    <w:rsid w:val="00F369C6"/>
    <w:rsid w:val="00F43713"/>
    <w:rsid w:val="00F43FCB"/>
    <w:rsid w:val="00F44F20"/>
    <w:rsid w:val="00F5052E"/>
    <w:rsid w:val="00F5087F"/>
    <w:rsid w:val="00F52E45"/>
    <w:rsid w:val="00F54A44"/>
    <w:rsid w:val="00F556DA"/>
    <w:rsid w:val="00F5575F"/>
    <w:rsid w:val="00F5671A"/>
    <w:rsid w:val="00F56C4E"/>
    <w:rsid w:val="00F57AEA"/>
    <w:rsid w:val="00F60FDB"/>
    <w:rsid w:val="00F65C4E"/>
    <w:rsid w:val="00F67933"/>
    <w:rsid w:val="00F701AA"/>
    <w:rsid w:val="00F70447"/>
    <w:rsid w:val="00F71561"/>
    <w:rsid w:val="00F715FE"/>
    <w:rsid w:val="00F717F9"/>
    <w:rsid w:val="00F71815"/>
    <w:rsid w:val="00F72595"/>
    <w:rsid w:val="00F77B5E"/>
    <w:rsid w:val="00F77CB4"/>
    <w:rsid w:val="00F906E6"/>
    <w:rsid w:val="00F9120D"/>
    <w:rsid w:val="00F9218D"/>
    <w:rsid w:val="00F92F38"/>
    <w:rsid w:val="00F93D84"/>
    <w:rsid w:val="00F940E8"/>
    <w:rsid w:val="00F96398"/>
    <w:rsid w:val="00FA05E1"/>
    <w:rsid w:val="00FA0946"/>
    <w:rsid w:val="00FA46D1"/>
    <w:rsid w:val="00FB3FE6"/>
    <w:rsid w:val="00FB489C"/>
    <w:rsid w:val="00FB4A0C"/>
    <w:rsid w:val="00FC1811"/>
    <w:rsid w:val="00FC3ABC"/>
    <w:rsid w:val="00FC4B6F"/>
    <w:rsid w:val="00FC5225"/>
    <w:rsid w:val="00FC6B4C"/>
    <w:rsid w:val="00FC776B"/>
    <w:rsid w:val="00FD4000"/>
    <w:rsid w:val="00FD45EC"/>
    <w:rsid w:val="00FD60BB"/>
    <w:rsid w:val="00FD6EE2"/>
    <w:rsid w:val="00FE03C2"/>
    <w:rsid w:val="00FE370A"/>
    <w:rsid w:val="00FE394C"/>
    <w:rsid w:val="00FE3D75"/>
    <w:rsid w:val="00FE4BD7"/>
    <w:rsid w:val="00FF0196"/>
    <w:rsid w:val="00FF0BA7"/>
    <w:rsid w:val="00FF1996"/>
    <w:rsid w:val="00FF3394"/>
    <w:rsid w:val="00FF36C9"/>
    <w:rsid w:val="00FF5988"/>
    <w:rsid w:val="00FF63A5"/>
    <w:rsid w:val="00FF70F0"/>
    <w:rsid w:val="00FF7C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756231D"/>
  <w15:chartTrackingRefBased/>
  <w15:docId w15:val="{1B7FCDEC-AA4B-4905-BFF5-54904F65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8DE"/>
  </w:style>
  <w:style w:type="paragraph" w:styleId="Heading1">
    <w:name w:val="heading 1"/>
    <w:basedOn w:val="Normal"/>
    <w:next w:val="Normal"/>
    <w:link w:val="Heading1Char"/>
    <w:uiPriority w:val="9"/>
    <w:qFormat/>
    <w:rsid w:val="00D84640"/>
    <w:pPr>
      <w:keepNext/>
      <w:keepLines/>
      <w:numPr>
        <w:numId w:val="2"/>
      </w:numPr>
      <w:spacing w:after="400" w:line="240" w:lineRule="auto"/>
      <w:jc w:val="center"/>
      <w:outlineLvl w:val="0"/>
    </w:pPr>
    <w:rPr>
      <w:rFonts w:ascii="Arial" w:eastAsiaTheme="majorEastAsia" w:hAnsi="Arial" w:cs="Times New Roman (Headings CS)"/>
      <w:caps/>
      <w:color w:val="FFFFFF" w:themeColor="background1"/>
      <w:sz w:val="36"/>
      <w:szCs w:val="32"/>
    </w:rPr>
  </w:style>
  <w:style w:type="paragraph" w:styleId="Heading2">
    <w:name w:val="heading 2"/>
    <w:basedOn w:val="Normal"/>
    <w:next w:val="Normal"/>
    <w:link w:val="Heading2Char"/>
    <w:uiPriority w:val="9"/>
    <w:unhideWhenUsed/>
    <w:qFormat/>
    <w:rsid w:val="00A0432B"/>
    <w:pPr>
      <w:keepNext/>
      <w:keepLines/>
      <w:spacing w:before="40" w:after="0"/>
      <w:outlineLvl w:val="1"/>
    </w:pPr>
    <w:rPr>
      <w:rFonts w:asciiTheme="majorHAnsi" w:eastAsiaTheme="majorEastAsia" w:hAnsiTheme="majorHAnsi" w:cstheme="majorBidi"/>
      <w:color w:val="02261A" w:themeColor="accent1" w:themeShade="BF"/>
      <w:sz w:val="26"/>
      <w:szCs w:val="26"/>
    </w:rPr>
  </w:style>
  <w:style w:type="paragraph" w:styleId="Heading3">
    <w:name w:val="heading 3"/>
    <w:basedOn w:val="Subheading"/>
    <w:next w:val="Normal"/>
    <w:link w:val="Heading3Char"/>
    <w:uiPriority w:val="9"/>
    <w:unhideWhenUsed/>
    <w:qFormat/>
    <w:rsid w:val="002D6FB1"/>
    <w:pPr>
      <w:outlineLvl w:val="2"/>
    </w:pPr>
    <w:rPr>
      <w:color w:val="033323" w:themeColor="text1"/>
    </w:rPr>
  </w:style>
  <w:style w:type="paragraph" w:styleId="Heading4">
    <w:name w:val="heading 4"/>
    <w:basedOn w:val="Normal"/>
    <w:next w:val="Normal"/>
    <w:link w:val="Heading4Char"/>
    <w:uiPriority w:val="9"/>
    <w:unhideWhenUsed/>
    <w:qFormat/>
    <w:rsid w:val="00A0432B"/>
    <w:pPr>
      <w:keepNext/>
      <w:keepLines/>
      <w:spacing w:before="40" w:after="0"/>
      <w:outlineLvl w:val="3"/>
    </w:pPr>
    <w:rPr>
      <w:rFonts w:asciiTheme="majorHAnsi" w:eastAsiaTheme="majorEastAsia" w:hAnsiTheme="majorHAnsi" w:cstheme="majorBidi"/>
      <w:i/>
      <w:iCs/>
      <w:color w:val="02261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432B"/>
    <w:rPr>
      <w:rFonts w:asciiTheme="majorHAnsi" w:eastAsiaTheme="majorEastAsia" w:hAnsiTheme="majorHAnsi" w:cstheme="majorBidi"/>
      <w:color w:val="02261A" w:themeColor="accent1" w:themeShade="BF"/>
      <w:sz w:val="26"/>
      <w:szCs w:val="26"/>
    </w:rPr>
  </w:style>
  <w:style w:type="character" w:customStyle="1" w:styleId="Heading1Char">
    <w:name w:val="Heading 1 Char"/>
    <w:basedOn w:val="DefaultParagraphFont"/>
    <w:link w:val="Heading1"/>
    <w:uiPriority w:val="9"/>
    <w:rsid w:val="00D84640"/>
    <w:rPr>
      <w:rFonts w:ascii="Arial" w:eastAsiaTheme="majorEastAsia" w:hAnsi="Arial" w:cs="Times New Roman (Headings CS)"/>
      <w:caps/>
      <w:color w:val="FFFFFF" w:themeColor="background1"/>
      <w:sz w:val="36"/>
      <w:szCs w:val="32"/>
    </w:rPr>
  </w:style>
  <w:style w:type="character" w:customStyle="1" w:styleId="Heading3Char">
    <w:name w:val="Heading 3 Char"/>
    <w:basedOn w:val="DefaultParagraphFont"/>
    <w:link w:val="Heading3"/>
    <w:uiPriority w:val="9"/>
    <w:rsid w:val="002D6FB1"/>
    <w:rPr>
      <w:rFonts w:ascii="Arial" w:hAnsi="Arial" w:cs="Times New Roman (Body CS)"/>
      <w:b/>
      <w:color w:val="033323" w:themeColor="text1"/>
      <w:spacing w:val="-1"/>
      <w:sz w:val="26"/>
      <w:lang w:val="en-US"/>
    </w:rPr>
  </w:style>
  <w:style w:type="character" w:customStyle="1" w:styleId="Heading4Char">
    <w:name w:val="Heading 4 Char"/>
    <w:basedOn w:val="DefaultParagraphFont"/>
    <w:link w:val="Heading4"/>
    <w:uiPriority w:val="9"/>
    <w:rsid w:val="00A0432B"/>
    <w:rPr>
      <w:rFonts w:asciiTheme="majorHAnsi" w:eastAsiaTheme="majorEastAsia" w:hAnsiTheme="majorHAnsi" w:cstheme="majorBidi"/>
      <w:i/>
      <w:iCs/>
      <w:color w:val="02261A" w:themeColor="accent1" w:themeShade="BF"/>
    </w:rPr>
  </w:style>
  <w:style w:type="paragraph" w:styleId="ListParagraph">
    <w:name w:val="List Paragraph"/>
    <w:aliases w:val="Body of text - Bullet point"/>
    <w:basedOn w:val="Normal"/>
    <w:link w:val="ListParagraphChar"/>
    <w:uiPriority w:val="34"/>
    <w:qFormat/>
    <w:rsid w:val="00A0432B"/>
    <w:pPr>
      <w:ind w:left="720"/>
      <w:contextualSpacing/>
    </w:pPr>
  </w:style>
  <w:style w:type="paragraph" w:styleId="NormalWeb">
    <w:name w:val="Normal (Web)"/>
    <w:basedOn w:val="Normal"/>
    <w:uiPriority w:val="99"/>
    <w:semiHidden/>
    <w:unhideWhenUsed/>
    <w:rsid w:val="0047366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Header">
    <w:name w:val="header"/>
    <w:basedOn w:val="Normal"/>
    <w:link w:val="HeaderChar"/>
    <w:uiPriority w:val="99"/>
    <w:unhideWhenUsed/>
    <w:rsid w:val="00A3015A"/>
    <w:pPr>
      <w:tabs>
        <w:tab w:val="center" w:pos="4513"/>
        <w:tab w:val="right" w:pos="9026"/>
      </w:tabs>
      <w:spacing w:after="0" w:line="240" w:lineRule="auto"/>
    </w:pPr>
    <w:rPr>
      <w:color w:val="033323" w:themeColor="text1"/>
      <w:sz w:val="20"/>
      <w:lang w:val="en-GB"/>
    </w:rPr>
  </w:style>
  <w:style w:type="character" w:customStyle="1" w:styleId="HeaderChar">
    <w:name w:val="Header Char"/>
    <w:basedOn w:val="DefaultParagraphFont"/>
    <w:link w:val="Header"/>
    <w:uiPriority w:val="99"/>
    <w:rsid w:val="00A3015A"/>
    <w:rPr>
      <w:color w:val="033323" w:themeColor="text1"/>
      <w:sz w:val="20"/>
      <w:lang w:val="en-GB"/>
    </w:rPr>
  </w:style>
  <w:style w:type="paragraph" w:styleId="Footer">
    <w:name w:val="footer"/>
    <w:aliases w:val="Footer small"/>
    <w:basedOn w:val="Normal"/>
    <w:link w:val="FooterChar"/>
    <w:uiPriority w:val="99"/>
    <w:rsid w:val="00A3015A"/>
    <w:pPr>
      <w:tabs>
        <w:tab w:val="right" w:pos="8505"/>
      </w:tabs>
      <w:spacing w:after="0" w:line="240" w:lineRule="auto"/>
    </w:pPr>
    <w:rPr>
      <w:color w:val="033323" w:themeColor="text1"/>
      <w:sz w:val="17"/>
      <w:lang w:val="en-GB"/>
    </w:rPr>
  </w:style>
  <w:style w:type="character" w:customStyle="1" w:styleId="FooterChar">
    <w:name w:val="Footer Char"/>
    <w:aliases w:val="Footer small Char"/>
    <w:basedOn w:val="DefaultParagraphFont"/>
    <w:link w:val="Footer"/>
    <w:uiPriority w:val="99"/>
    <w:rsid w:val="00A3015A"/>
    <w:rPr>
      <w:color w:val="033323" w:themeColor="text1"/>
      <w:sz w:val="17"/>
      <w:lang w:val="en-GB"/>
    </w:rPr>
  </w:style>
  <w:style w:type="character" w:styleId="Hyperlink">
    <w:name w:val="Hyperlink"/>
    <w:basedOn w:val="DefaultParagraphFont"/>
    <w:uiPriority w:val="99"/>
    <w:unhideWhenUsed/>
    <w:rsid w:val="00A3015A"/>
    <w:rPr>
      <w:color w:val="0563C1" w:themeColor="hyperlink"/>
      <w:u w:val="single"/>
    </w:rPr>
  </w:style>
  <w:style w:type="table" w:customStyle="1" w:styleId="TableGrid11">
    <w:name w:val="Table Grid11"/>
    <w:basedOn w:val="TableNormal"/>
    <w:next w:val="TableGrid"/>
    <w:uiPriority w:val="59"/>
    <w:rsid w:val="00A3015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3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2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A41"/>
    <w:rPr>
      <w:rFonts w:ascii="Segoe UI" w:hAnsi="Segoe UI" w:cs="Segoe UI"/>
      <w:sz w:val="18"/>
      <w:szCs w:val="18"/>
    </w:rPr>
  </w:style>
  <w:style w:type="character" w:styleId="CommentReference">
    <w:name w:val="annotation reference"/>
    <w:basedOn w:val="DefaultParagraphFont"/>
    <w:uiPriority w:val="99"/>
    <w:semiHidden/>
    <w:unhideWhenUsed/>
    <w:rsid w:val="00CC2A41"/>
    <w:rPr>
      <w:sz w:val="16"/>
      <w:szCs w:val="16"/>
    </w:rPr>
  </w:style>
  <w:style w:type="paragraph" w:styleId="CommentText">
    <w:name w:val="annotation text"/>
    <w:basedOn w:val="Normal"/>
    <w:link w:val="CommentTextChar"/>
    <w:uiPriority w:val="99"/>
    <w:semiHidden/>
    <w:unhideWhenUsed/>
    <w:rsid w:val="00CC2A41"/>
    <w:pPr>
      <w:spacing w:line="240" w:lineRule="auto"/>
    </w:pPr>
    <w:rPr>
      <w:sz w:val="20"/>
      <w:szCs w:val="20"/>
    </w:rPr>
  </w:style>
  <w:style w:type="character" w:customStyle="1" w:styleId="CommentTextChar">
    <w:name w:val="Comment Text Char"/>
    <w:basedOn w:val="DefaultParagraphFont"/>
    <w:link w:val="CommentText"/>
    <w:uiPriority w:val="99"/>
    <w:semiHidden/>
    <w:rsid w:val="00CC2A41"/>
    <w:rPr>
      <w:sz w:val="20"/>
      <w:szCs w:val="20"/>
    </w:rPr>
  </w:style>
  <w:style w:type="paragraph" w:styleId="CommentSubject">
    <w:name w:val="annotation subject"/>
    <w:basedOn w:val="CommentText"/>
    <w:next w:val="CommentText"/>
    <w:link w:val="CommentSubjectChar"/>
    <w:uiPriority w:val="99"/>
    <w:semiHidden/>
    <w:unhideWhenUsed/>
    <w:rsid w:val="00CC2A41"/>
    <w:rPr>
      <w:b/>
      <w:bCs/>
    </w:rPr>
  </w:style>
  <w:style w:type="character" w:customStyle="1" w:styleId="CommentSubjectChar">
    <w:name w:val="Comment Subject Char"/>
    <w:basedOn w:val="CommentTextChar"/>
    <w:link w:val="CommentSubject"/>
    <w:uiPriority w:val="99"/>
    <w:semiHidden/>
    <w:rsid w:val="00CC2A41"/>
    <w:rPr>
      <w:b/>
      <w:bCs/>
      <w:sz w:val="20"/>
      <w:szCs w:val="20"/>
    </w:rPr>
  </w:style>
  <w:style w:type="paragraph" w:customStyle="1" w:styleId="TableParagraph">
    <w:name w:val="Table Paragraph"/>
    <w:basedOn w:val="Normal"/>
    <w:uiPriority w:val="1"/>
    <w:qFormat/>
    <w:rsid w:val="00822FE8"/>
    <w:pPr>
      <w:widowControl w:val="0"/>
      <w:spacing w:after="0" w:line="240" w:lineRule="auto"/>
    </w:pPr>
    <w:rPr>
      <w:lang w:val="en-US"/>
    </w:rPr>
  </w:style>
  <w:style w:type="paragraph" w:styleId="Revision">
    <w:name w:val="Revision"/>
    <w:hidden/>
    <w:uiPriority w:val="99"/>
    <w:semiHidden/>
    <w:rsid w:val="00AD5A78"/>
    <w:pPr>
      <w:spacing w:after="0" w:line="240" w:lineRule="auto"/>
    </w:pPr>
  </w:style>
  <w:style w:type="paragraph" w:customStyle="1" w:styleId="Subheading">
    <w:name w:val="Subheading"/>
    <w:basedOn w:val="Normal"/>
    <w:qFormat/>
    <w:rsid w:val="00657B3F"/>
    <w:pPr>
      <w:widowControl w:val="0"/>
      <w:spacing w:before="500" w:after="80" w:line="240" w:lineRule="auto"/>
    </w:pPr>
    <w:rPr>
      <w:rFonts w:ascii="Arial" w:hAnsi="Arial" w:cs="Times New Roman (Body CS)"/>
      <w:b/>
      <w:color w:val="033323"/>
      <w:spacing w:val="-1"/>
      <w:sz w:val="26"/>
      <w:lang w:val="en-US"/>
    </w:rPr>
  </w:style>
  <w:style w:type="paragraph" w:customStyle="1" w:styleId="Blueguidancetext">
    <w:name w:val="Blue guidance text"/>
    <w:basedOn w:val="Normal"/>
    <w:qFormat/>
    <w:rsid w:val="005F30FC"/>
    <w:pPr>
      <w:widowControl w:val="0"/>
      <w:tabs>
        <w:tab w:val="left" w:pos="822"/>
      </w:tabs>
      <w:spacing w:after="220" w:line="320" w:lineRule="exact"/>
    </w:pPr>
    <w:rPr>
      <w:rFonts w:ascii="Arial" w:hAnsi="Arial"/>
      <w:color w:val="0070C0"/>
      <w:sz w:val="18"/>
      <w:lang w:val="en-US"/>
    </w:rPr>
  </w:style>
  <w:style w:type="paragraph" w:customStyle="1" w:styleId="Blackbodytext">
    <w:name w:val="Black body text"/>
    <w:basedOn w:val="Blueguidancetext"/>
    <w:qFormat/>
    <w:rsid w:val="00393DD4"/>
    <w:rPr>
      <w:color w:val="171717" w:themeColor="background2" w:themeShade="1A"/>
    </w:rPr>
  </w:style>
  <w:style w:type="paragraph" w:customStyle="1" w:styleId="Blueguidancebullets">
    <w:name w:val="Blue guidance bullets"/>
    <w:basedOn w:val="Normal"/>
    <w:qFormat/>
    <w:rsid w:val="000D120C"/>
    <w:pPr>
      <w:widowControl w:val="0"/>
      <w:numPr>
        <w:numId w:val="1"/>
      </w:numPr>
      <w:tabs>
        <w:tab w:val="left" w:pos="822"/>
      </w:tabs>
      <w:spacing w:before="2" w:after="0" w:line="320" w:lineRule="exact"/>
    </w:pPr>
    <w:rPr>
      <w:rFonts w:ascii="Arial" w:hAnsi="Arial"/>
      <w:color w:val="0070C0"/>
      <w:sz w:val="18"/>
      <w:lang w:val="en-US"/>
    </w:rPr>
  </w:style>
  <w:style w:type="paragraph" w:customStyle="1" w:styleId="Tableheading">
    <w:name w:val="Table heading"/>
    <w:basedOn w:val="Normal"/>
    <w:qFormat/>
    <w:rsid w:val="00151B5C"/>
    <w:pPr>
      <w:widowControl w:val="0"/>
      <w:spacing w:before="400" w:after="120" w:line="240" w:lineRule="auto"/>
    </w:pPr>
    <w:rPr>
      <w:rFonts w:ascii="Arial" w:hAnsi="Arial"/>
      <w:i/>
      <w:color w:val="033323" w:themeColor="text1"/>
      <w:sz w:val="19"/>
    </w:rPr>
  </w:style>
  <w:style w:type="paragraph" w:customStyle="1" w:styleId="Whitebodytext">
    <w:name w:val="White body text"/>
    <w:basedOn w:val="Blackbodytext"/>
    <w:qFormat/>
    <w:rsid w:val="00EE2418"/>
    <w:rPr>
      <w:color w:val="FFFFFF" w:themeColor="background1"/>
    </w:rPr>
  </w:style>
  <w:style w:type="paragraph" w:customStyle="1" w:styleId="Boldbodytext">
    <w:name w:val="Bold body text"/>
    <w:basedOn w:val="Blackbodytext"/>
    <w:qFormat/>
    <w:rsid w:val="00151B5C"/>
    <w:pPr>
      <w:spacing w:after="0"/>
    </w:pPr>
    <w:rPr>
      <w:b/>
      <w:lang w:eastAsia="en-AU"/>
    </w:rPr>
  </w:style>
  <w:style w:type="character" w:styleId="FollowedHyperlink">
    <w:name w:val="FollowedHyperlink"/>
    <w:basedOn w:val="DefaultParagraphFont"/>
    <w:uiPriority w:val="99"/>
    <w:semiHidden/>
    <w:unhideWhenUsed/>
    <w:rsid w:val="000018B5"/>
    <w:rPr>
      <w:color w:val="0563C1" w:themeColor="followedHyperlink"/>
      <w:u w:val="single"/>
    </w:rPr>
  </w:style>
  <w:style w:type="paragraph" w:customStyle="1" w:styleId="Tablelastlineitalic">
    <w:name w:val="Table last line italic"/>
    <w:basedOn w:val="Boldbodytext"/>
    <w:qFormat/>
    <w:rsid w:val="00A23EFF"/>
    <w:rPr>
      <w:b w:val="0"/>
      <w:i/>
    </w:rPr>
  </w:style>
  <w:style w:type="paragraph" w:customStyle="1" w:styleId="Tabletext">
    <w:name w:val="Table text"/>
    <w:basedOn w:val="Blackbodytext"/>
    <w:qFormat/>
    <w:rsid w:val="00377C33"/>
    <w:pPr>
      <w:spacing w:after="0"/>
    </w:pPr>
    <w:rPr>
      <w:lang w:eastAsia="en-AU"/>
    </w:rPr>
  </w:style>
  <w:style w:type="paragraph" w:customStyle="1" w:styleId="Tabletextblue">
    <w:name w:val="Table text blue"/>
    <w:basedOn w:val="Blueguidancetext"/>
    <w:qFormat/>
    <w:rsid w:val="00855E9E"/>
    <w:pPr>
      <w:spacing w:after="0"/>
    </w:pPr>
  </w:style>
  <w:style w:type="paragraph" w:styleId="Title">
    <w:name w:val="Title"/>
    <w:basedOn w:val="Normal"/>
    <w:next w:val="Normal"/>
    <w:link w:val="TitleChar"/>
    <w:uiPriority w:val="10"/>
    <w:qFormat/>
    <w:rsid w:val="007C4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C3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3F7C32"/>
    <w:rPr>
      <w:color w:val="605E5C"/>
      <w:shd w:val="clear" w:color="auto" w:fill="E1DFDD"/>
    </w:rPr>
  </w:style>
  <w:style w:type="table" w:styleId="GridTable5Dark-Accent4">
    <w:name w:val="Grid Table 5 Dark Accent 4"/>
    <w:basedOn w:val="TableNormal"/>
    <w:uiPriority w:val="50"/>
    <w:rsid w:val="00ED67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4D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4D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4D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4D4" w:themeFill="accent4"/>
      </w:tcPr>
    </w:tblStylePr>
    <w:tblStylePr w:type="band1Vert">
      <w:tblPr/>
      <w:tcPr>
        <w:shd w:val="clear" w:color="auto" w:fill="DBEDED" w:themeFill="accent4" w:themeFillTint="66"/>
      </w:tcPr>
    </w:tblStylePr>
    <w:tblStylePr w:type="band1Horz">
      <w:tblPr/>
      <w:tcPr>
        <w:shd w:val="clear" w:color="auto" w:fill="DBEDED" w:themeFill="accent4" w:themeFillTint="66"/>
      </w:tcPr>
    </w:tblStylePr>
  </w:style>
  <w:style w:type="paragraph" w:styleId="Caption">
    <w:name w:val="caption"/>
    <w:basedOn w:val="Normal"/>
    <w:next w:val="Normal"/>
    <w:uiPriority w:val="35"/>
    <w:unhideWhenUsed/>
    <w:qFormat/>
    <w:rsid w:val="00ED672A"/>
    <w:pPr>
      <w:spacing w:after="200" w:line="240" w:lineRule="auto"/>
    </w:pPr>
    <w:rPr>
      <w:i/>
      <w:iCs/>
      <w:color w:val="44546A" w:themeColor="text2"/>
      <w:sz w:val="18"/>
      <w:szCs w:val="18"/>
    </w:rPr>
  </w:style>
  <w:style w:type="table" w:styleId="GridTable4-Accent4">
    <w:name w:val="Grid Table 4 Accent 4"/>
    <w:basedOn w:val="TableNormal"/>
    <w:uiPriority w:val="49"/>
    <w:rsid w:val="00ED672A"/>
    <w:pPr>
      <w:spacing w:after="0" w:line="240" w:lineRule="auto"/>
    </w:pPr>
    <w:tblPr>
      <w:tblStyleRowBandSize w:val="1"/>
      <w:tblStyleColBandSize w:val="1"/>
      <w:tblBorders>
        <w:top w:val="single" w:sz="4" w:space="0" w:color="CAE5E5" w:themeColor="accent4" w:themeTint="99"/>
        <w:left w:val="single" w:sz="4" w:space="0" w:color="CAE5E5" w:themeColor="accent4" w:themeTint="99"/>
        <w:bottom w:val="single" w:sz="4" w:space="0" w:color="CAE5E5" w:themeColor="accent4" w:themeTint="99"/>
        <w:right w:val="single" w:sz="4" w:space="0" w:color="CAE5E5" w:themeColor="accent4" w:themeTint="99"/>
        <w:insideH w:val="single" w:sz="4" w:space="0" w:color="CAE5E5" w:themeColor="accent4" w:themeTint="99"/>
        <w:insideV w:val="single" w:sz="4" w:space="0" w:color="CAE5E5" w:themeColor="accent4" w:themeTint="99"/>
      </w:tblBorders>
    </w:tblPr>
    <w:tblStylePr w:type="firstRow">
      <w:rPr>
        <w:b/>
        <w:bCs/>
        <w:color w:val="FFFFFF" w:themeColor="background1"/>
      </w:rPr>
      <w:tblPr/>
      <w:tcPr>
        <w:tcBorders>
          <w:top w:val="single" w:sz="4" w:space="0" w:color="A7D4D4" w:themeColor="accent4"/>
          <w:left w:val="single" w:sz="4" w:space="0" w:color="A7D4D4" w:themeColor="accent4"/>
          <w:bottom w:val="single" w:sz="4" w:space="0" w:color="A7D4D4" w:themeColor="accent4"/>
          <w:right w:val="single" w:sz="4" w:space="0" w:color="A7D4D4" w:themeColor="accent4"/>
          <w:insideH w:val="nil"/>
          <w:insideV w:val="nil"/>
        </w:tcBorders>
        <w:shd w:val="clear" w:color="auto" w:fill="A7D4D4" w:themeFill="accent4"/>
      </w:tcPr>
    </w:tblStylePr>
    <w:tblStylePr w:type="lastRow">
      <w:rPr>
        <w:b/>
        <w:bCs/>
      </w:rPr>
      <w:tblPr/>
      <w:tcPr>
        <w:tcBorders>
          <w:top w:val="double" w:sz="4" w:space="0" w:color="A7D4D4" w:themeColor="accent4"/>
        </w:tcBorders>
      </w:tcPr>
    </w:tblStylePr>
    <w:tblStylePr w:type="firstCol">
      <w:rPr>
        <w:b/>
        <w:bCs/>
      </w:rPr>
    </w:tblStylePr>
    <w:tblStylePr w:type="lastCol">
      <w:rPr>
        <w:b/>
        <w:bCs/>
      </w:rPr>
    </w:tblStylePr>
    <w:tblStylePr w:type="band1Vert">
      <w:tblPr/>
      <w:tcPr>
        <w:shd w:val="clear" w:color="auto" w:fill="EDF6F6" w:themeFill="accent4" w:themeFillTint="33"/>
      </w:tcPr>
    </w:tblStylePr>
    <w:tblStylePr w:type="band1Horz">
      <w:tblPr/>
      <w:tcPr>
        <w:shd w:val="clear" w:color="auto" w:fill="EDF6F6" w:themeFill="accent4" w:themeFillTint="33"/>
      </w:tcPr>
    </w:tblStylePr>
  </w:style>
  <w:style w:type="paragraph" w:customStyle="1" w:styleId="commentcontentpara">
    <w:name w:val="commentcontentpara"/>
    <w:basedOn w:val="Normal"/>
    <w:rsid w:val="00D8628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415D9B"/>
    <w:pPr>
      <w:numPr>
        <w:numId w:val="0"/>
      </w:numPr>
      <w:spacing w:before="240" w:after="0" w:line="259" w:lineRule="auto"/>
      <w:jc w:val="left"/>
      <w:outlineLvl w:val="9"/>
    </w:pPr>
    <w:rPr>
      <w:rFonts w:asciiTheme="majorHAnsi" w:hAnsiTheme="majorHAnsi" w:cstheme="majorBidi"/>
      <w:caps w:val="0"/>
      <w:color w:val="02261A" w:themeColor="accent1" w:themeShade="BF"/>
      <w:sz w:val="32"/>
      <w:lang w:val="en-US"/>
    </w:rPr>
  </w:style>
  <w:style w:type="paragraph" w:styleId="TOC1">
    <w:name w:val="toc 1"/>
    <w:basedOn w:val="Normal"/>
    <w:next w:val="Normal"/>
    <w:autoRedefine/>
    <w:uiPriority w:val="39"/>
    <w:unhideWhenUsed/>
    <w:rsid w:val="00BF4787"/>
    <w:pPr>
      <w:tabs>
        <w:tab w:val="right" w:leader="dot" w:pos="8494"/>
      </w:tabs>
      <w:spacing w:after="100"/>
    </w:pPr>
  </w:style>
  <w:style w:type="paragraph" w:styleId="TOC3">
    <w:name w:val="toc 3"/>
    <w:basedOn w:val="Normal"/>
    <w:next w:val="Normal"/>
    <w:autoRedefine/>
    <w:uiPriority w:val="39"/>
    <w:unhideWhenUsed/>
    <w:rsid w:val="00415D9B"/>
    <w:pPr>
      <w:spacing w:after="100"/>
      <w:ind w:left="440"/>
    </w:pPr>
  </w:style>
  <w:style w:type="paragraph" w:styleId="TOC2">
    <w:name w:val="toc 2"/>
    <w:basedOn w:val="Normal"/>
    <w:next w:val="Normal"/>
    <w:autoRedefine/>
    <w:uiPriority w:val="39"/>
    <w:unhideWhenUsed/>
    <w:rsid w:val="00415D9B"/>
    <w:pPr>
      <w:spacing w:after="100"/>
      <w:ind w:left="220"/>
    </w:pPr>
    <w:rPr>
      <w:rFonts w:eastAsiaTheme="minorEastAsia" w:cs="Times New Roman"/>
      <w:lang w:val="en-US"/>
    </w:rPr>
  </w:style>
  <w:style w:type="paragraph" w:customStyle="1" w:styleId="Coverpagewritting">
    <w:name w:val="Cover page writting"/>
    <w:link w:val="CoverpagewrittingChar"/>
    <w:qFormat/>
    <w:rsid w:val="00520213"/>
    <w:pPr>
      <w:spacing w:after="100"/>
    </w:pPr>
    <w:rPr>
      <w:rFonts w:ascii="Arial" w:eastAsiaTheme="majorEastAsia" w:hAnsi="Arial" w:cs="Arial"/>
      <w:caps/>
      <w:color w:val="FFFFFF" w:themeColor="background1"/>
      <w:sz w:val="40"/>
      <w:szCs w:val="40"/>
    </w:rPr>
  </w:style>
  <w:style w:type="paragraph" w:styleId="NoSpacing">
    <w:name w:val="No Spacing"/>
    <w:uiPriority w:val="1"/>
    <w:qFormat/>
    <w:rsid w:val="00BF4787"/>
    <w:pPr>
      <w:spacing w:after="0" w:line="240" w:lineRule="auto"/>
    </w:pPr>
  </w:style>
  <w:style w:type="character" w:customStyle="1" w:styleId="CoverpagewrittingChar">
    <w:name w:val="Cover page writting Char"/>
    <w:basedOn w:val="Heading1Char"/>
    <w:link w:val="Coverpagewritting"/>
    <w:rsid w:val="00520213"/>
    <w:rPr>
      <w:rFonts w:ascii="Arial" w:eastAsiaTheme="majorEastAsia" w:hAnsi="Arial" w:cs="Arial"/>
      <w:caps/>
      <w:color w:val="FFFFFF" w:themeColor="background1"/>
      <w:sz w:val="40"/>
      <w:szCs w:val="40"/>
    </w:rPr>
  </w:style>
  <w:style w:type="paragraph" w:customStyle="1" w:styleId="Bullets">
    <w:name w:val="Bullets"/>
    <w:basedOn w:val="Normal"/>
    <w:link w:val="BulletsChar"/>
    <w:qFormat/>
    <w:rsid w:val="00496E8E"/>
    <w:pPr>
      <w:widowControl w:val="0"/>
      <w:numPr>
        <w:numId w:val="20"/>
      </w:numPr>
      <w:tabs>
        <w:tab w:val="left" w:pos="567"/>
      </w:tabs>
      <w:spacing w:before="2" w:line="240" w:lineRule="auto"/>
    </w:pPr>
    <w:rPr>
      <w:rFonts w:ascii="Fabriga" w:hAnsi="Fabriga"/>
      <w:sz w:val="20"/>
      <w:lang w:val="en-US"/>
    </w:rPr>
  </w:style>
  <w:style w:type="character" w:customStyle="1" w:styleId="BulletsChar">
    <w:name w:val="Bullets Char"/>
    <w:basedOn w:val="DefaultParagraphFont"/>
    <w:link w:val="Bullets"/>
    <w:rsid w:val="00496E8E"/>
    <w:rPr>
      <w:rFonts w:ascii="Fabriga" w:hAnsi="Fabriga"/>
      <w:sz w:val="20"/>
      <w:lang w:val="en-US"/>
    </w:rPr>
  </w:style>
  <w:style w:type="character" w:styleId="UnresolvedMention">
    <w:name w:val="Unresolved Mention"/>
    <w:basedOn w:val="DefaultParagraphFont"/>
    <w:uiPriority w:val="99"/>
    <w:semiHidden/>
    <w:unhideWhenUsed/>
    <w:rsid w:val="009B5F15"/>
    <w:rPr>
      <w:color w:val="605E5C"/>
      <w:shd w:val="clear" w:color="auto" w:fill="E1DFDD"/>
    </w:rPr>
  </w:style>
  <w:style w:type="character" w:customStyle="1" w:styleId="ui-provider">
    <w:name w:val="ui-provider"/>
    <w:basedOn w:val="DefaultParagraphFont"/>
    <w:rsid w:val="00E6415C"/>
  </w:style>
  <w:style w:type="character" w:customStyle="1" w:styleId="ListParagraphChar">
    <w:name w:val="List Paragraph Char"/>
    <w:aliases w:val="Body of text - Bullet point Char"/>
    <w:basedOn w:val="DefaultParagraphFont"/>
    <w:link w:val="ListParagraph"/>
    <w:uiPriority w:val="34"/>
    <w:rsid w:val="00443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5509">
      <w:bodyDiv w:val="1"/>
      <w:marLeft w:val="0"/>
      <w:marRight w:val="0"/>
      <w:marTop w:val="0"/>
      <w:marBottom w:val="0"/>
      <w:divBdr>
        <w:top w:val="none" w:sz="0" w:space="0" w:color="auto"/>
        <w:left w:val="none" w:sz="0" w:space="0" w:color="auto"/>
        <w:bottom w:val="none" w:sz="0" w:space="0" w:color="auto"/>
        <w:right w:val="none" w:sz="0" w:space="0" w:color="auto"/>
      </w:divBdr>
    </w:div>
    <w:div w:id="135881413">
      <w:bodyDiv w:val="1"/>
      <w:marLeft w:val="0"/>
      <w:marRight w:val="0"/>
      <w:marTop w:val="0"/>
      <w:marBottom w:val="0"/>
      <w:divBdr>
        <w:top w:val="none" w:sz="0" w:space="0" w:color="auto"/>
        <w:left w:val="none" w:sz="0" w:space="0" w:color="auto"/>
        <w:bottom w:val="none" w:sz="0" w:space="0" w:color="auto"/>
        <w:right w:val="none" w:sz="0" w:space="0" w:color="auto"/>
      </w:divBdr>
    </w:div>
    <w:div w:id="185339695">
      <w:bodyDiv w:val="1"/>
      <w:marLeft w:val="0"/>
      <w:marRight w:val="0"/>
      <w:marTop w:val="0"/>
      <w:marBottom w:val="0"/>
      <w:divBdr>
        <w:top w:val="none" w:sz="0" w:space="0" w:color="auto"/>
        <w:left w:val="none" w:sz="0" w:space="0" w:color="auto"/>
        <w:bottom w:val="none" w:sz="0" w:space="0" w:color="auto"/>
        <w:right w:val="none" w:sz="0" w:space="0" w:color="auto"/>
      </w:divBdr>
    </w:div>
    <w:div w:id="256987843">
      <w:bodyDiv w:val="1"/>
      <w:marLeft w:val="0"/>
      <w:marRight w:val="0"/>
      <w:marTop w:val="0"/>
      <w:marBottom w:val="0"/>
      <w:divBdr>
        <w:top w:val="none" w:sz="0" w:space="0" w:color="auto"/>
        <w:left w:val="none" w:sz="0" w:space="0" w:color="auto"/>
        <w:bottom w:val="none" w:sz="0" w:space="0" w:color="auto"/>
        <w:right w:val="none" w:sz="0" w:space="0" w:color="auto"/>
      </w:divBdr>
    </w:div>
    <w:div w:id="338853432">
      <w:bodyDiv w:val="1"/>
      <w:marLeft w:val="0"/>
      <w:marRight w:val="0"/>
      <w:marTop w:val="0"/>
      <w:marBottom w:val="0"/>
      <w:divBdr>
        <w:top w:val="none" w:sz="0" w:space="0" w:color="auto"/>
        <w:left w:val="none" w:sz="0" w:space="0" w:color="auto"/>
        <w:bottom w:val="none" w:sz="0" w:space="0" w:color="auto"/>
        <w:right w:val="none" w:sz="0" w:space="0" w:color="auto"/>
      </w:divBdr>
    </w:div>
    <w:div w:id="410321059">
      <w:bodyDiv w:val="1"/>
      <w:marLeft w:val="0"/>
      <w:marRight w:val="0"/>
      <w:marTop w:val="0"/>
      <w:marBottom w:val="0"/>
      <w:divBdr>
        <w:top w:val="none" w:sz="0" w:space="0" w:color="auto"/>
        <w:left w:val="none" w:sz="0" w:space="0" w:color="auto"/>
        <w:bottom w:val="none" w:sz="0" w:space="0" w:color="auto"/>
        <w:right w:val="none" w:sz="0" w:space="0" w:color="auto"/>
      </w:divBdr>
    </w:div>
    <w:div w:id="486674864">
      <w:bodyDiv w:val="1"/>
      <w:marLeft w:val="0"/>
      <w:marRight w:val="0"/>
      <w:marTop w:val="0"/>
      <w:marBottom w:val="0"/>
      <w:divBdr>
        <w:top w:val="none" w:sz="0" w:space="0" w:color="auto"/>
        <w:left w:val="none" w:sz="0" w:space="0" w:color="auto"/>
        <w:bottom w:val="none" w:sz="0" w:space="0" w:color="auto"/>
        <w:right w:val="none" w:sz="0" w:space="0" w:color="auto"/>
      </w:divBdr>
    </w:div>
    <w:div w:id="539126874">
      <w:bodyDiv w:val="1"/>
      <w:marLeft w:val="0"/>
      <w:marRight w:val="0"/>
      <w:marTop w:val="0"/>
      <w:marBottom w:val="0"/>
      <w:divBdr>
        <w:top w:val="none" w:sz="0" w:space="0" w:color="auto"/>
        <w:left w:val="none" w:sz="0" w:space="0" w:color="auto"/>
        <w:bottom w:val="none" w:sz="0" w:space="0" w:color="auto"/>
        <w:right w:val="none" w:sz="0" w:space="0" w:color="auto"/>
      </w:divBdr>
    </w:div>
    <w:div w:id="595601099">
      <w:bodyDiv w:val="1"/>
      <w:marLeft w:val="0"/>
      <w:marRight w:val="0"/>
      <w:marTop w:val="0"/>
      <w:marBottom w:val="0"/>
      <w:divBdr>
        <w:top w:val="none" w:sz="0" w:space="0" w:color="auto"/>
        <w:left w:val="none" w:sz="0" w:space="0" w:color="auto"/>
        <w:bottom w:val="none" w:sz="0" w:space="0" w:color="auto"/>
        <w:right w:val="none" w:sz="0" w:space="0" w:color="auto"/>
      </w:divBdr>
    </w:div>
    <w:div w:id="597252639">
      <w:bodyDiv w:val="1"/>
      <w:marLeft w:val="0"/>
      <w:marRight w:val="0"/>
      <w:marTop w:val="0"/>
      <w:marBottom w:val="0"/>
      <w:divBdr>
        <w:top w:val="none" w:sz="0" w:space="0" w:color="auto"/>
        <w:left w:val="none" w:sz="0" w:space="0" w:color="auto"/>
        <w:bottom w:val="none" w:sz="0" w:space="0" w:color="auto"/>
        <w:right w:val="none" w:sz="0" w:space="0" w:color="auto"/>
      </w:divBdr>
    </w:div>
    <w:div w:id="607546572">
      <w:bodyDiv w:val="1"/>
      <w:marLeft w:val="0"/>
      <w:marRight w:val="0"/>
      <w:marTop w:val="0"/>
      <w:marBottom w:val="0"/>
      <w:divBdr>
        <w:top w:val="none" w:sz="0" w:space="0" w:color="auto"/>
        <w:left w:val="none" w:sz="0" w:space="0" w:color="auto"/>
        <w:bottom w:val="none" w:sz="0" w:space="0" w:color="auto"/>
        <w:right w:val="none" w:sz="0" w:space="0" w:color="auto"/>
      </w:divBdr>
    </w:div>
    <w:div w:id="662047787">
      <w:bodyDiv w:val="1"/>
      <w:marLeft w:val="0"/>
      <w:marRight w:val="0"/>
      <w:marTop w:val="0"/>
      <w:marBottom w:val="0"/>
      <w:divBdr>
        <w:top w:val="none" w:sz="0" w:space="0" w:color="auto"/>
        <w:left w:val="none" w:sz="0" w:space="0" w:color="auto"/>
        <w:bottom w:val="none" w:sz="0" w:space="0" w:color="auto"/>
        <w:right w:val="none" w:sz="0" w:space="0" w:color="auto"/>
      </w:divBdr>
    </w:div>
    <w:div w:id="730277586">
      <w:bodyDiv w:val="1"/>
      <w:marLeft w:val="0"/>
      <w:marRight w:val="0"/>
      <w:marTop w:val="0"/>
      <w:marBottom w:val="0"/>
      <w:divBdr>
        <w:top w:val="none" w:sz="0" w:space="0" w:color="auto"/>
        <w:left w:val="none" w:sz="0" w:space="0" w:color="auto"/>
        <w:bottom w:val="none" w:sz="0" w:space="0" w:color="auto"/>
        <w:right w:val="none" w:sz="0" w:space="0" w:color="auto"/>
      </w:divBdr>
    </w:div>
    <w:div w:id="762989682">
      <w:bodyDiv w:val="1"/>
      <w:marLeft w:val="0"/>
      <w:marRight w:val="0"/>
      <w:marTop w:val="0"/>
      <w:marBottom w:val="0"/>
      <w:divBdr>
        <w:top w:val="none" w:sz="0" w:space="0" w:color="auto"/>
        <w:left w:val="none" w:sz="0" w:space="0" w:color="auto"/>
        <w:bottom w:val="none" w:sz="0" w:space="0" w:color="auto"/>
        <w:right w:val="none" w:sz="0" w:space="0" w:color="auto"/>
      </w:divBdr>
    </w:div>
    <w:div w:id="828251714">
      <w:bodyDiv w:val="1"/>
      <w:marLeft w:val="0"/>
      <w:marRight w:val="0"/>
      <w:marTop w:val="0"/>
      <w:marBottom w:val="0"/>
      <w:divBdr>
        <w:top w:val="none" w:sz="0" w:space="0" w:color="auto"/>
        <w:left w:val="none" w:sz="0" w:space="0" w:color="auto"/>
        <w:bottom w:val="none" w:sz="0" w:space="0" w:color="auto"/>
        <w:right w:val="none" w:sz="0" w:space="0" w:color="auto"/>
      </w:divBdr>
    </w:div>
    <w:div w:id="869495672">
      <w:bodyDiv w:val="1"/>
      <w:marLeft w:val="0"/>
      <w:marRight w:val="0"/>
      <w:marTop w:val="0"/>
      <w:marBottom w:val="0"/>
      <w:divBdr>
        <w:top w:val="none" w:sz="0" w:space="0" w:color="auto"/>
        <w:left w:val="none" w:sz="0" w:space="0" w:color="auto"/>
        <w:bottom w:val="none" w:sz="0" w:space="0" w:color="auto"/>
        <w:right w:val="none" w:sz="0" w:space="0" w:color="auto"/>
      </w:divBdr>
    </w:div>
    <w:div w:id="930894316">
      <w:bodyDiv w:val="1"/>
      <w:marLeft w:val="0"/>
      <w:marRight w:val="0"/>
      <w:marTop w:val="0"/>
      <w:marBottom w:val="0"/>
      <w:divBdr>
        <w:top w:val="none" w:sz="0" w:space="0" w:color="auto"/>
        <w:left w:val="none" w:sz="0" w:space="0" w:color="auto"/>
        <w:bottom w:val="none" w:sz="0" w:space="0" w:color="auto"/>
        <w:right w:val="none" w:sz="0" w:space="0" w:color="auto"/>
      </w:divBdr>
    </w:div>
    <w:div w:id="985163338">
      <w:bodyDiv w:val="1"/>
      <w:marLeft w:val="0"/>
      <w:marRight w:val="0"/>
      <w:marTop w:val="0"/>
      <w:marBottom w:val="0"/>
      <w:divBdr>
        <w:top w:val="none" w:sz="0" w:space="0" w:color="auto"/>
        <w:left w:val="none" w:sz="0" w:space="0" w:color="auto"/>
        <w:bottom w:val="none" w:sz="0" w:space="0" w:color="auto"/>
        <w:right w:val="none" w:sz="0" w:space="0" w:color="auto"/>
      </w:divBdr>
    </w:div>
    <w:div w:id="1064915452">
      <w:bodyDiv w:val="1"/>
      <w:marLeft w:val="0"/>
      <w:marRight w:val="0"/>
      <w:marTop w:val="0"/>
      <w:marBottom w:val="0"/>
      <w:divBdr>
        <w:top w:val="none" w:sz="0" w:space="0" w:color="auto"/>
        <w:left w:val="none" w:sz="0" w:space="0" w:color="auto"/>
        <w:bottom w:val="none" w:sz="0" w:space="0" w:color="auto"/>
        <w:right w:val="none" w:sz="0" w:space="0" w:color="auto"/>
      </w:divBdr>
    </w:div>
    <w:div w:id="1181235804">
      <w:bodyDiv w:val="1"/>
      <w:marLeft w:val="0"/>
      <w:marRight w:val="0"/>
      <w:marTop w:val="0"/>
      <w:marBottom w:val="0"/>
      <w:divBdr>
        <w:top w:val="none" w:sz="0" w:space="0" w:color="auto"/>
        <w:left w:val="none" w:sz="0" w:space="0" w:color="auto"/>
        <w:bottom w:val="none" w:sz="0" w:space="0" w:color="auto"/>
        <w:right w:val="none" w:sz="0" w:space="0" w:color="auto"/>
      </w:divBdr>
    </w:div>
    <w:div w:id="1229533185">
      <w:bodyDiv w:val="1"/>
      <w:marLeft w:val="0"/>
      <w:marRight w:val="0"/>
      <w:marTop w:val="0"/>
      <w:marBottom w:val="0"/>
      <w:divBdr>
        <w:top w:val="none" w:sz="0" w:space="0" w:color="auto"/>
        <w:left w:val="none" w:sz="0" w:space="0" w:color="auto"/>
        <w:bottom w:val="none" w:sz="0" w:space="0" w:color="auto"/>
        <w:right w:val="none" w:sz="0" w:space="0" w:color="auto"/>
      </w:divBdr>
    </w:div>
    <w:div w:id="1247112665">
      <w:bodyDiv w:val="1"/>
      <w:marLeft w:val="0"/>
      <w:marRight w:val="0"/>
      <w:marTop w:val="0"/>
      <w:marBottom w:val="0"/>
      <w:divBdr>
        <w:top w:val="none" w:sz="0" w:space="0" w:color="auto"/>
        <w:left w:val="none" w:sz="0" w:space="0" w:color="auto"/>
        <w:bottom w:val="none" w:sz="0" w:space="0" w:color="auto"/>
        <w:right w:val="none" w:sz="0" w:space="0" w:color="auto"/>
      </w:divBdr>
    </w:div>
    <w:div w:id="1260678931">
      <w:bodyDiv w:val="1"/>
      <w:marLeft w:val="0"/>
      <w:marRight w:val="0"/>
      <w:marTop w:val="0"/>
      <w:marBottom w:val="0"/>
      <w:divBdr>
        <w:top w:val="none" w:sz="0" w:space="0" w:color="auto"/>
        <w:left w:val="none" w:sz="0" w:space="0" w:color="auto"/>
        <w:bottom w:val="none" w:sz="0" w:space="0" w:color="auto"/>
        <w:right w:val="none" w:sz="0" w:space="0" w:color="auto"/>
      </w:divBdr>
    </w:div>
    <w:div w:id="1278440542">
      <w:bodyDiv w:val="1"/>
      <w:marLeft w:val="0"/>
      <w:marRight w:val="0"/>
      <w:marTop w:val="0"/>
      <w:marBottom w:val="0"/>
      <w:divBdr>
        <w:top w:val="none" w:sz="0" w:space="0" w:color="auto"/>
        <w:left w:val="none" w:sz="0" w:space="0" w:color="auto"/>
        <w:bottom w:val="none" w:sz="0" w:space="0" w:color="auto"/>
        <w:right w:val="none" w:sz="0" w:space="0" w:color="auto"/>
      </w:divBdr>
    </w:div>
    <w:div w:id="1284384318">
      <w:bodyDiv w:val="1"/>
      <w:marLeft w:val="0"/>
      <w:marRight w:val="0"/>
      <w:marTop w:val="0"/>
      <w:marBottom w:val="0"/>
      <w:divBdr>
        <w:top w:val="none" w:sz="0" w:space="0" w:color="auto"/>
        <w:left w:val="none" w:sz="0" w:space="0" w:color="auto"/>
        <w:bottom w:val="none" w:sz="0" w:space="0" w:color="auto"/>
        <w:right w:val="none" w:sz="0" w:space="0" w:color="auto"/>
      </w:divBdr>
    </w:div>
    <w:div w:id="1318413503">
      <w:bodyDiv w:val="1"/>
      <w:marLeft w:val="0"/>
      <w:marRight w:val="0"/>
      <w:marTop w:val="0"/>
      <w:marBottom w:val="0"/>
      <w:divBdr>
        <w:top w:val="none" w:sz="0" w:space="0" w:color="auto"/>
        <w:left w:val="none" w:sz="0" w:space="0" w:color="auto"/>
        <w:bottom w:val="none" w:sz="0" w:space="0" w:color="auto"/>
        <w:right w:val="none" w:sz="0" w:space="0" w:color="auto"/>
      </w:divBdr>
    </w:div>
    <w:div w:id="1371303582">
      <w:bodyDiv w:val="1"/>
      <w:marLeft w:val="0"/>
      <w:marRight w:val="0"/>
      <w:marTop w:val="0"/>
      <w:marBottom w:val="0"/>
      <w:divBdr>
        <w:top w:val="none" w:sz="0" w:space="0" w:color="auto"/>
        <w:left w:val="none" w:sz="0" w:space="0" w:color="auto"/>
        <w:bottom w:val="none" w:sz="0" w:space="0" w:color="auto"/>
        <w:right w:val="none" w:sz="0" w:space="0" w:color="auto"/>
      </w:divBdr>
      <w:divsChild>
        <w:div w:id="1920947285">
          <w:marLeft w:val="0"/>
          <w:marRight w:val="0"/>
          <w:marTop w:val="0"/>
          <w:marBottom w:val="0"/>
          <w:divBdr>
            <w:top w:val="none" w:sz="0" w:space="0" w:color="auto"/>
            <w:left w:val="none" w:sz="0" w:space="0" w:color="auto"/>
            <w:bottom w:val="none" w:sz="0" w:space="0" w:color="auto"/>
            <w:right w:val="none" w:sz="0" w:space="0" w:color="auto"/>
          </w:divBdr>
        </w:div>
      </w:divsChild>
    </w:div>
    <w:div w:id="1379167642">
      <w:bodyDiv w:val="1"/>
      <w:marLeft w:val="0"/>
      <w:marRight w:val="0"/>
      <w:marTop w:val="0"/>
      <w:marBottom w:val="0"/>
      <w:divBdr>
        <w:top w:val="none" w:sz="0" w:space="0" w:color="auto"/>
        <w:left w:val="none" w:sz="0" w:space="0" w:color="auto"/>
        <w:bottom w:val="none" w:sz="0" w:space="0" w:color="auto"/>
        <w:right w:val="none" w:sz="0" w:space="0" w:color="auto"/>
      </w:divBdr>
    </w:div>
    <w:div w:id="1426997484">
      <w:bodyDiv w:val="1"/>
      <w:marLeft w:val="0"/>
      <w:marRight w:val="0"/>
      <w:marTop w:val="0"/>
      <w:marBottom w:val="0"/>
      <w:divBdr>
        <w:top w:val="none" w:sz="0" w:space="0" w:color="auto"/>
        <w:left w:val="none" w:sz="0" w:space="0" w:color="auto"/>
        <w:bottom w:val="none" w:sz="0" w:space="0" w:color="auto"/>
        <w:right w:val="none" w:sz="0" w:space="0" w:color="auto"/>
      </w:divBdr>
    </w:div>
    <w:div w:id="1471629298">
      <w:bodyDiv w:val="1"/>
      <w:marLeft w:val="0"/>
      <w:marRight w:val="0"/>
      <w:marTop w:val="0"/>
      <w:marBottom w:val="0"/>
      <w:divBdr>
        <w:top w:val="none" w:sz="0" w:space="0" w:color="auto"/>
        <w:left w:val="none" w:sz="0" w:space="0" w:color="auto"/>
        <w:bottom w:val="none" w:sz="0" w:space="0" w:color="auto"/>
        <w:right w:val="none" w:sz="0" w:space="0" w:color="auto"/>
      </w:divBdr>
      <w:divsChild>
        <w:div w:id="1186599242">
          <w:marLeft w:val="0"/>
          <w:marRight w:val="0"/>
          <w:marTop w:val="0"/>
          <w:marBottom w:val="0"/>
          <w:divBdr>
            <w:top w:val="none" w:sz="0" w:space="0" w:color="auto"/>
            <w:left w:val="none" w:sz="0" w:space="0" w:color="auto"/>
            <w:bottom w:val="none" w:sz="0" w:space="0" w:color="auto"/>
            <w:right w:val="none" w:sz="0" w:space="0" w:color="auto"/>
          </w:divBdr>
        </w:div>
      </w:divsChild>
    </w:div>
    <w:div w:id="1472406597">
      <w:bodyDiv w:val="1"/>
      <w:marLeft w:val="0"/>
      <w:marRight w:val="0"/>
      <w:marTop w:val="0"/>
      <w:marBottom w:val="0"/>
      <w:divBdr>
        <w:top w:val="none" w:sz="0" w:space="0" w:color="auto"/>
        <w:left w:val="none" w:sz="0" w:space="0" w:color="auto"/>
        <w:bottom w:val="none" w:sz="0" w:space="0" w:color="auto"/>
        <w:right w:val="none" w:sz="0" w:space="0" w:color="auto"/>
      </w:divBdr>
    </w:div>
    <w:div w:id="1518083578">
      <w:bodyDiv w:val="1"/>
      <w:marLeft w:val="0"/>
      <w:marRight w:val="0"/>
      <w:marTop w:val="0"/>
      <w:marBottom w:val="0"/>
      <w:divBdr>
        <w:top w:val="none" w:sz="0" w:space="0" w:color="auto"/>
        <w:left w:val="none" w:sz="0" w:space="0" w:color="auto"/>
        <w:bottom w:val="none" w:sz="0" w:space="0" w:color="auto"/>
        <w:right w:val="none" w:sz="0" w:space="0" w:color="auto"/>
      </w:divBdr>
    </w:div>
    <w:div w:id="1613592076">
      <w:bodyDiv w:val="1"/>
      <w:marLeft w:val="0"/>
      <w:marRight w:val="0"/>
      <w:marTop w:val="0"/>
      <w:marBottom w:val="0"/>
      <w:divBdr>
        <w:top w:val="none" w:sz="0" w:space="0" w:color="auto"/>
        <w:left w:val="none" w:sz="0" w:space="0" w:color="auto"/>
        <w:bottom w:val="none" w:sz="0" w:space="0" w:color="auto"/>
        <w:right w:val="none" w:sz="0" w:space="0" w:color="auto"/>
      </w:divBdr>
    </w:div>
    <w:div w:id="1623728006">
      <w:bodyDiv w:val="1"/>
      <w:marLeft w:val="0"/>
      <w:marRight w:val="0"/>
      <w:marTop w:val="0"/>
      <w:marBottom w:val="0"/>
      <w:divBdr>
        <w:top w:val="none" w:sz="0" w:space="0" w:color="auto"/>
        <w:left w:val="none" w:sz="0" w:space="0" w:color="auto"/>
        <w:bottom w:val="none" w:sz="0" w:space="0" w:color="auto"/>
        <w:right w:val="none" w:sz="0" w:space="0" w:color="auto"/>
      </w:divBdr>
    </w:div>
    <w:div w:id="1652056326">
      <w:bodyDiv w:val="1"/>
      <w:marLeft w:val="0"/>
      <w:marRight w:val="0"/>
      <w:marTop w:val="0"/>
      <w:marBottom w:val="0"/>
      <w:divBdr>
        <w:top w:val="none" w:sz="0" w:space="0" w:color="auto"/>
        <w:left w:val="none" w:sz="0" w:space="0" w:color="auto"/>
        <w:bottom w:val="none" w:sz="0" w:space="0" w:color="auto"/>
        <w:right w:val="none" w:sz="0" w:space="0" w:color="auto"/>
      </w:divBdr>
    </w:div>
    <w:div w:id="1731689509">
      <w:bodyDiv w:val="1"/>
      <w:marLeft w:val="0"/>
      <w:marRight w:val="0"/>
      <w:marTop w:val="0"/>
      <w:marBottom w:val="0"/>
      <w:divBdr>
        <w:top w:val="none" w:sz="0" w:space="0" w:color="auto"/>
        <w:left w:val="none" w:sz="0" w:space="0" w:color="auto"/>
        <w:bottom w:val="none" w:sz="0" w:space="0" w:color="auto"/>
        <w:right w:val="none" w:sz="0" w:space="0" w:color="auto"/>
      </w:divBdr>
    </w:div>
    <w:div w:id="1766341985">
      <w:bodyDiv w:val="1"/>
      <w:marLeft w:val="0"/>
      <w:marRight w:val="0"/>
      <w:marTop w:val="0"/>
      <w:marBottom w:val="0"/>
      <w:divBdr>
        <w:top w:val="none" w:sz="0" w:space="0" w:color="auto"/>
        <w:left w:val="none" w:sz="0" w:space="0" w:color="auto"/>
        <w:bottom w:val="none" w:sz="0" w:space="0" w:color="auto"/>
        <w:right w:val="none" w:sz="0" w:space="0" w:color="auto"/>
      </w:divBdr>
    </w:div>
    <w:div w:id="1787968608">
      <w:bodyDiv w:val="1"/>
      <w:marLeft w:val="0"/>
      <w:marRight w:val="0"/>
      <w:marTop w:val="0"/>
      <w:marBottom w:val="0"/>
      <w:divBdr>
        <w:top w:val="none" w:sz="0" w:space="0" w:color="auto"/>
        <w:left w:val="none" w:sz="0" w:space="0" w:color="auto"/>
        <w:bottom w:val="none" w:sz="0" w:space="0" w:color="auto"/>
        <w:right w:val="none" w:sz="0" w:space="0" w:color="auto"/>
      </w:divBdr>
    </w:div>
    <w:div w:id="1921594024">
      <w:bodyDiv w:val="1"/>
      <w:marLeft w:val="0"/>
      <w:marRight w:val="0"/>
      <w:marTop w:val="0"/>
      <w:marBottom w:val="0"/>
      <w:divBdr>
        <w:top w:val="none" w:sz="0" w:space="0" w:color="auto"/>
        <w:left w:val="none" w:sz="0" w:space="0" w:color="auto"/>
        <w:bottom w:val="none" w:sz="0" w:space="0" w:color="auto"/>
        <w:right w:val="none" w:sz="0" w:space="0" w:color="auto"/>
      </w:divBdr>
    </w:div>
    <w:div w:id="1951888117">
      <w:bodyDiv w:val="1"/>
      <w:marLeft w:val="0"/>
      <w:marRight w:val="0"/>
      <w:marTop w:val="0"/>
      <w:marBottom w:val="0"/>
      <w:divBdr>
        <w:top w:val="none" w:sz="0" w:space="0" w:color="auto"/>
        <w:left w:val="none" w:sz="0" w:space="0" w:color="auto"/>
        <w:bottom w:val="none" w:sz="0" w:space="0" w:color="auto"/>
        <w:right w:val="none" w:sz="0" w:space="0" w:color="auto"/>
      </w:divBdr>
    </w:div>
    <w:div w:id="2003003644">
      <w:bodyDiv w:val="1"/>
      <w:marLeft w:val="0"/>
      <w:marRight w:val="0"/>
      <w:marTop w:val="0"/>
      <w:marBottom w:val="0"/>
      <w:divBdr>
        <w:top w:val="none" w:sz="0" w:space="0" w:color="auto"/>
        <w:left w:val="none" w:sz="0" w:space="0" w:color="auto"/>
        <w:bottom w:val="none" w:sz="0" w:space="0" w:color="auto"/>
        <w:right w:val="none" w:sz="0" w:space="0" w:color="auto"/>
      </w:divBdr>
    </w:div>
    <w:div w:id="2006473060">
      <w:bodyDiv w:val="1"/>
      <w:marLeft w:val="0"/>
      <w:marRight w:val="0"/>
      <w:marTop w:val="0"/>
      <w:marBottom w:val="0"/>
      <w:divBdr>
        <w:top w:val="none" w:sz="0" w:space="0" w:color="auto"/>
        <w:left w:val="none" w:sz="0" w:space="0" w:color="auto"/>
        <w:bottom w:val="none" w:sz="0" w:space="0" w:color="auto"/>
        <w:right w:val="none" w:sz="0" w:space="0" w:color="auto"/>
      </w:divBdr>
    </w:div>
    <w:div w:id="2031028018">
      <w:bodyDiv w:val="1"/>
      <w:marLeft w:val="0"/>
      <w:marRight w:val="0"/>
      <w:marTop w:val="0"/>
      <w:marBottom w:val="0"/>
      <w:divBdr>
        <w:top w:val="none" w:sz="0" w:space="0" w:color="auto"/>
        <w:left w:val="none" w:sz="0" w:space="0" w:color="auto"/>
        <w:bottom w:val="none" w:sz="0" w:space="0" w:color="auto"/>
        <w:right w:val="none" w:sz="0" w:space="0" w:color="auto"/>
      </w:divBdr>
    </w:div>
    <w:div w:id="2051680795">
      <w:bodyDiv w:val="1"/>
      <w:marLeft w:val="0"/>
      <w:marRight w:val="0"/>
      <w:marTop w:val="0"/>
      <w:marBottom w:val="0"/>
      <w:divBdr>
        <w:top w:val="none" w:sz="0" w:space="0" w:color="auto"/>
        <w:left w:val="none" w:sz="0" w:space="0" w:color="auto"/>
        <w:bottom w:val="none" w:sz="0" w:space="0" w:color="auto"/>
        <w:right w:val="none" w:sz="0" w:space="0" w:color="auto"/>
      </w:divBdr>
    </w:div>
    <w:div w:id="2073387605">
      <w:bodyDiv w:val="1"/>
      <w:marLeft w:val="0"/>
      <w:marRight w:val="0"/>
      <w:marTop w:val="0"/>
      <w:marBottom w:val="0"/>
      <w:divBdr>
        <w:top w:val="none" w:sz="0" w:space="0" w:color="auto"/>
        <w:left w:val="none" w:sz="0" w:space="0" w:color="auto"/>
        <w:bottom w:val="none" w:sz="0" w:space="0" w:color="auto"/>
        <w:right w:val="none" w:sz="0" w:space="0" w:color="auto"/>
      </w:divBdr>
      <w:divsChild>
        <w:div w:id="111097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oter" Target="footer3.xml"/><Relationship Id="rId39" Type="http://schemas.openxmlformats.org/officeDocument/2006/relationships/oleObject" Target="embeddings/oleObject1.bin"/><Relationship Id="rId21" Type="http://schemas.openxmlformats.org/officeDocument/2006/relationships/hyperlink" Target="https://sciencebasedtargets.org/companies-taking-action" TargetMode="External"/><Relationship Id="rId34" Type="http://schemas.openxmlformats.org/officeDocument/2006/relationships/header" Target="header8.xml"/><Relationship Id="rId42" Type="http://schemas.openxmlformats.org/officeDocument/2006/relationships/image" Target="media/image13.emf"/><Relationship Id="rId47"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registry.verra.org/myModule/rpt/myrpt.asp?r=206&amp;h=165064" TargetMode="Externa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registry.verra.org/myModule/rpt/myrpt.asp?r=206&amp;h=177403" TargetMode="External"/><Relationship Id="rId37" Type="http://schemas.openxmlformats.org/officeDocument/2006/relationships/image" Target="media/image10.png"/><Relationship Id="rId40" Type="http://schemas.openxmlformats.org/officeDocument/2006/relationships/image" Target="media/image12.emf"/><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registry.goldstandard.org/credit-blocks/details/282305" TargetMode="Externa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registry.verra.org/myModule/rpt/myrpt.asp?r=206&amp;h=175022"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leanenergyregulator.gov.au/Infohub/Media-Centre/Resources/erf-media-resources/traditional-methods-used-to-combat-climate-change" TargetMode="External"/><Relationship Id="rId27" Type="http://schemas.openxmlformats.org/officeDocument/2006/relationships/hyperlink" Target="file:///C:/Users/sukitchen/OneDrive%20-%20KWM%20AU%20SG/Documents/GHG%20Calcs/Offsets/210902%20CCA%20Brochure%20A4%20Portrait%20-%20Project%20-%20Nyaliga%20SFM.pdf" TargetMode="External"/><Relationship Id="rId30" Type="http://schemas.openxmlformats.org/officeDocument/2006/relationships/hyperlink" Target="https://registry.verra.org/myModule/rpt/myrpt.asp?r=206&amp;h=154719" TargetMode="External"/><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image" Target="media/image11.emf"/><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Brand">
      <a:dk1>
        <a:srgbClr val="033323"/>
      </a:dk1>
      <a:lt1>
        <a:sysClr val="window" lastClr="FFFFFF"/>
      </a:lt1>
      <a:dk2>
        <a:srgbClr val="44546A"/>
      </a:dk2>
      <a:lt2>
        <a:srgbClr val="E7E6E6"/>
      </a:lt2>
      <a:accent1>
        <a:srgbClr val="033323"/>
      </a:accent1>
      <a:accent2>
        <a:srgbClr val="EC8E7A"/>
      </a:accent2>
      <a:accent3>
        <a:srgbClr val="DFD78C"/>
      </a:accent3>
      <a:accent4>
        <a:srgbClr val="A7D4D4"/>
      </a:accent4>
      <a:accent5>
        <a:srgbClr val="CAB2D6"/>
      </a:accent5>
      <a:accent6>
        <a:srgbClr val="9FB07B"/>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10151f-ffff-4292-a886-e90eae8259c5" xsi:nil="true"/>
    <lcf76f155ced4ddcb4097134ff3c332f xmlns="ff65e5a6-9fca-478f-8285-ab4019316cea">
      <Terms xmlns="http://schemas.microsoft.com/office/infopath/2007/PartnerControls"/>
    </lcf76f155ced4ddcb4097134ff3c332f>
    <OnBehalfOf xmlns="ff65e5a6-9fca-478f-8285-ab4019316cea" xsi:nil="true"/>
    <_Flow_SignoffStatus xmlns="ff65e5a6-9fca-478f-8285-ab4019316c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A7DA55D934914AAE936EFD739A101C" ma:contentTypeVersion="18" ma:contentTypeDescription="Create a new document." ma:contentTypeScope="" ma:versionID="8fd774aee242164a2419d973d0902854">
  <xsd:schema xmlns:xsd="http://www.w3.org/2001/XMLSchema" xmlns:xs="http://www.w3.org/2001/XMLSchema" xmlns:p="http://schemas.microsoft.com/office/2006/metadata/properties" xmlns:ns2="ff65e5a6-9fca-478f-8285-ab4019316cea" xmlns:ns3="4f10151f-ffff-4292-a886-e90eae8259c5" targetNamespace="http://schemas.microsoft.com/office/2006/metadata/properties" ma:root="true" ma:fieldsID="aa73473d83be8a61004bbd2c7bf5d5cd" ns2:_="" ns3:_="">
    <xsd:import namespace="ff65e5a6-9fca-478f-8285-ab4019316cea"/>
    <xsd:import namespace="4f10151f-ffff-4292-a886-e90eae8259c5"/>
    <xsd:element name="properties">
      <xsd:complexType>
        <xsd:sequence>
          <xsd:element name="documentManagement">
            <xsd:complexType>
              <xsd:all>
                <xsd:element ref="ns2:OnBehalfOf"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65e5a6-9fca-478f-8285-ab4019316cea" elementFormDefault="qualified">
    <xsd:import namespace="http://schemas.microsoft.com/office/2006/documentManagement/types"/>
    <xsd:import namespace="http://schemas.microsoft.com/office/infopath/2007/PartnerControls"/>
    <xsd:element name="OnBehalfOf" ma:index="8" nillable="true" ma:displayName="OnBehalfOf" ma:internalName="OnBehalfOf">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0151f-ffff-4292-a886-e90eae8259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909385c-fb59-400e-bcd8-3e9fc59a4939}" ma:internalName="TaxCatchAll" ma:showField="CatchAllData" ma:web="4f10151f-ffff-4292-a886-e90eae8259c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DE92D-85D6-4D36-8A28-967159523827}">
  <ds:schemaRefs>
    <ds:schemaRef ds:uri="http://schemas.microsoft.com/sharepoint/v3/contenttype/forms"/>
  </ds:schemaRefs>
</ds:datastoreItem>
</file>

<file path=customXml/itemProps2.xml><?xml version="1.0" encoding="utf-8"?>
<ds:datastoreItem xmlns:ds="http://schemas.openxmlformats.org/officeDocument/2006/customXml" ds:itemID="{B507BEBD-79BE-4FB9-AE5A-B2DB27DF8823}">
  <ds:schemaRefs>
    <ds:schemaRef ds:uri="http://schemas.openxmlformats.org/officeDocument/2006/bibliography"/>
  </ds:schemaRefs>
</ds:datastoreItem>
</file>

<file path=customXml/itemProps3.xml><?xml version="1.0" encoding="utf-8"?>
<ds:datastoreItem xmlns:ds="http://schemas.openxmlformats.org/officeDocument/2006/customXml" ds:itemID="{7C159202-00C7-47CC-B7F3-0CBE97C5566E}">
  <ds:schemaRef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ff65e5a6-9fca-478f-8285-ab4019316cea"/>
    <ds:schemaRef ds:uri="http://schemas.openxmlformats.org/package/2006/metadata/core-properties"/>
    <ds:schemaRef ds:uri="http://purl.org/dc/dcmitype/"/>
    <ds:schemaRef ds:uri="4f10151f-ffff-4292-a886-e90eae8259c5"/>
    <ds:schemaRef ds:uri="http://purl.org/dc/terms/"/>
    <ds:schemaRef ds:uri="http://purl.org/dc/elements/1.1/"/>
  </ds:schemaRefs>
</ds:datastoreItem>
</file>

<file path=customXml/itemProps4.xml><?xml version="1.0" encoding="utf-8"?>
<ds:datastoreItem xmlns:ds="http://schemas.openxmlformats.org/officeDocument/2006/customXml" ds:itemID="{0E8D0B25-53F4-4CA1-97A7-E2359573C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65e5a6-9fca-478f-8285-ab4019316cea"/>
    <ds:schemaRef ds:uri="4f10151f-ffff-4292-a886-e90eae825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4388</Words>
  <Characters>25016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Guidance - Organisations - Public Disclosure Statement</vt:lpstr>
    </vt:vector>
  </TitlesOfParts>
  <Company>The Department of the Environment</Company>
  <LinksUpToDate>false</LinksUpToDate>
  <CharactersWithSpaces>29346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 Organisations - Public Disclosure Statement</dc:title>
  <dc:subject/>
  <dc:creator>Climate.Active@industry.gov.au</dc:creator>
  <cp:keywords/>
  <dc:description/>
  <cp:lastModifiedBy>Davey, Helena</cp:lastModifiedBy>
  <cp:revision>2</cp:revision>
  <cp:lastPrinted>2021-07-16T04:49:00Z</cp:lastPrinted>
  <dcterms:created xsi:type="dcterms:W3CDTF">2024-06-24T05:15:00Z</dcterms:created>
  <dcterms:modified xsi:type="dcterms:W3CDTF">2024-06-24T05:15:00Z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0x01010012A7DA55D934914AAE936EFD739A101C</vt:lpwstr>
  </property>
  <property fmtid="{D5CDD505-2E9C-101B-9397-08002B2CF9AE}" pid="3" name="RecordPoint_ActiveItemUniqueId">
    <vt:lpwstr>{27ccc3d0-21ba-449c-9bc3-81da9b38e09d}</vt:lpwstr>
  </property>
  <property fmtid="{D5CDD505-2E9C-101B-9397-08002B2CF9AE}" pid="4" name="RecordPoint_WorkflowType">
    <vt:lpwstr>ActiveSubmitStub</vt:lpwstr>
  </property>
  <property fmtid="{D5CDD505-2E9C-101B-9397-08002B2CF9AE}" pid="5" name="RecordPoint_ActiveItemSiteId">
    <vt:lpwstr>{65a9c67d-8621-4daf-8c18-51b91f4b20f6}</vt:lpwstr>
  </property>
  <property fmtid="{D5CDD505-2E9C-101B-9397-08002B2CF9AE}" pid="6" name="RecordPoint_ActiveItemListId">
    <vt:lpwstr>{e1bebd2c-e33d-45e9-8fce-76b08d4f804f}</vt:lpwstr>
  </property>
  <property fmtid="{D5CDD505-2E9C-101B-9397-08002B2CF9AE}" pid="7" name="RecordPoint_ActiveItemWebId">
    <vt:lpwstr>{de5decc4-de20-44b0-8aaf-32f35ac57d76}</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DocHub_Year">
    <vt:lpwstr/>
  </property>
  <property fmtid="{D5CDD505-2E9C-101B-9397-08002B2CF9AE}" pid="14" name="DocHub_WorkActivity">
    <vt:lpwstr>249;#Programme Management|e917d196-d1dd-46ca-8880-b205532cede6</vt:lpwstr>
  </property>
  <property fmtid="{D5CDD505-2E9C-101B-9397-08002B2CF9AE}" pid="15" name="DocHub_DocumentType">
    <vt:lpwstr>20;#Template|9b48ba34-650a-488d-9fe8-e5181e10b797</vt:lpwstr>
  </property>
  <property fmtid="{D5CDD505-2E9C-101B-9397-08002B2CF9AE}" pid="16" name="DocHub_SecurityClassification">
    <vt:lpwstr>1;#OFFICIAL|6106d03b-a1a0-4e30-9d91-d5e9fb4314f9</vt:lpwstr>
  </property>
  <property fmtid="{D5CDD505-2E9C-101B-9397-08002B2CF9AE}" pid="17" name="DocHub_Keywords">
    <vt:lpwstr/>
  </property>
  <property fmtid="{D5CDD505-2E9C-101B-9397-08002B2CF9AE}" pid="18" name="MediaServiceImageTags">
    <vt:lpwstr/>
  </property>
</Properties>
</file>