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D4B3" w14:textId="09435DC1" w:rsidR="003975AB" w:rsidRPr="00632EE7" w:rsidRDefault="003975AB" w:rsidP="006874EE">
      <w:pPr>
        <w:tabs>
          <w:tab w:val="left" w:pos="6716"/>
        </w:tabs>
        <w:rPr>
          <w:rFonts w:ascii="Arial" w:hAnsi="Arial" w:cs="Arial"/>
          <w:b/>
          <w:bCs/>
          <w:szCs w:val="20"/>
        </w:rPr>
      </w:pPr>
      <w:r w:rsidRPr="00632EE7">
        <w:rPr>
          <w:rFonts w:ascii="Arial" w:hAnsi="Arial" w:cs="Arial"/>
          <w:b/>
          <w:bCs/>
          <w:szCs w:val="20"/>
        </w:rPr>
        <w:t>Background</w:t>
      </w:r>
      <w:r w:rsidR="006874EE" w:rsidRPr="00632EE7">
        <w:rPr>
          <w:rFonts w:ascii="Arial" w:hAnsi="Arial" w:cs="Arial"/>
          <w:b/>
          <w:bCs/>
          <w:szCs w:val="20"/>
        </w:rPr>
        <w:tab/>
      </w:r>
    </w:p>
    <w:p w14:paraId="1619BF14" w14:textId="5E2D9A0A" w:rsidR="003975AB" w:rsidRPr="00632EE7" w:rsidRDefault="00E73038" w:rsidP="00075B63">
      <w:pPr>
        <w:rPr>
          <w:rFonts w:ascii="Arial" w:hAnsi="Arial" w:cs="Arial"/>
          <w:b/>
          <w:bCs/>
          <w:szCs w:val="20"/>
        </w:rPr>
      </w:pPr>
      <w:r w:rsidRPr="00632EE7">
        <w:rPr>
          <w:rFonts w:ascii="Arial" w:hAnsi="Arial" w:cs="Arial"/>
          <w:szCs w:val="20"/>
        </w:rPr>
        <w:t xml:space="preserve">To </w:t>
      </w:r>
      <w:r w:rsidR="2ED17AA4" w:rsidRPr="00632EE7">
        <w:rPr>
          <w:rFonts w:ascii="Arial" w:hAnsi="Arial" w:cs="Arial"/>
          <w:szCs w:val="20"/>
        </w:rPr>
        <w:t>obtain</w:t>
      </w:r>
      <w:r w:rsidRPr="00632EE7">
        <w:rPr>
          <w:rFonts w:ascii="Arial" w:hAnsi="Arial" w:cs="Arial"/>
          <w:szCs w:val="20"/>
        </w:rPr>
        <w:t xml:space="preserve"> Climate Active Certification for Upfront Carbon for Buildings, businesses </w:t>
      </w:r>
      <w:r w:rsidR="00CC054B" w:rsidRPr="00632EE7">
        <w:rPr>
          <w:rFonts w:ascii="Arial" w:hAnsi="Arial" w:cs="Arial"/>
          <w:szCs w:val="20"/>
        </w:rPr>
        <w:t xml:space="preserve">must </w:t>
      </w:r>
      <w:r w:rsidRPr="00632EE7">
        <w:rPr>
          <w:rFonts w:ascii="Arial" w:hAnsi="Arial" w:cs="Arial"/>
          <w:szCs w:val="20"/>
        </w:rPr>
        <w:t xml:space="preserve">enter into a </w:t>
      </w:r>
      <w:hyperlink r:id="rId12" w:history="1">
        <w:r w:rsidRPr="00632EE7">
          <w:rPr>
            <w:rStyle w:val="Hyperlink"/>
            <w:rFonts w:ascii="Arial" w:hAnsi="Arial" w:cs="Arial"/>
            <w:szCs w:val="20"/>
          </w:rPr>
          <w:t>licence agreement</w:t>
        </w:r>
      </w:hyperlink>
      <w:r w:rsidRPr="00632EE7">
        <w:rPr>
          <w:rFonts w:ascii="Arial" w:hAnsi="Arial" w:cs="Arial"/>
          <w:szCs w:val="20"/>
        </w:rPr>
        <w:t xml:space="preserve"> and this additional </w:t>
      </w:r>
      <w:r w:rsidR="003975AB" w:rsidRPr="00632EE7">
        <w:rPr>
          <w:rFonts w:ascii="Arial" w:hAnsi="Arial" w:cs="Arial"/>
          <w:szCs w:val="20"/>
        </w:rPr>
        <w:t>Annex A</w:t>
      </w:r>
      <w:r w:rsidRPr="00632EE7">
        <w:rPr>
          <w:rFonts w:ascii="Arial" w:hAnsi="Arial" w:cs="Arial"/>
          <w:szCs w:val="20"/>
        </w:rPr>
        <w:t xml:space="preserve"> with the </w:t>
      </w:r>
      <w:r w:rsidR="2ED17AA4" w:rsidRPr="00632EE7">
        <w:rPr>
          <w:rFonts w:ascii="Arial" w:hAnsi="Arial" w:cs="Arial"/>
          <w:szCs w:val="20"/>
        </w:rPr>
        <w:t>D</w:t>
      </w:r>
      <w:r w:rsidRPr="00632EE7">
        <w:rPr>
          <w:rFonts w:ascii="Arial" w:hAnsi="Arial" w:cs="Arial"/>
          <w:szCs w:val="20"/>
        </w:rPr>
        <w:t xml:space="preserve">epartment. </w:t>
      </w:r>
      <w:r w:rsidR="00AC1EC1" w:rsidRPr="00632EE7">
        <w:rPr>
          <w:rFonts w:ascii="Arial" w:hAnsi="Arial" w:cs="Arial"/>
          <w:szCs w:val="20"/>
        </w:rPr>
        <w:t>This</w:t>
      </w:r>
      <w:r w:rsidRPr="00632EE7">
        <w:rPr>
          <w:rFonts w:ascii="Arial" w:hAnsi="Arial" w:cs="Arial"/>
          <w:szCs w:val="20"/>
        </w:rPr>
        <w:t xml:space="preserve"> Annex A includes </w:t>
      </w:r>
      <w:r w:rsidR="00270E70" w:rsidRPr="00632EE7">
        <w:rPr>
          <w:rFonts w:ascii="Arial" w:hAnsi="Arial" w:cs="Arial"/>
          <w:szCs w:val="20"/>
        </w:rPr>
        <w:t xml:space="preserve">information on </w:t>
      </w:r>
      <w:r w:rsidRPr="00632EE7">
        <w:rPr>
          <w:rFonts w:ascii="Arial" w:hAnsi="Arial" w:cs="Arial"/>
          <w:szCs w:val="20"/>
        </w:rPr>
        <w:t>reporting obligations, validation requirements, expiry of certification</w:t>
      </w:r>
      <w:r w:rsidR="002E2E78" w:rsidRPr="00632EE7">
        <w:rPr>
          <w:rFonts w:ascii="Arial" w:hAnsi="Arial" w:cs="Arial"/>
          <w:szCs w:val="20"/>
        </w:rPr>
        <w:t xml:space="preserve"> and</w:t>
      </w:r>
      <w:r w:rsidRPr="00632EE7">
        <w:rPr>
          <w:rFonts w:ascii="Arial" w:hAnsi="Arial" w:cs="Arial"/>
          <w:szCs w:val="20"/>
        </w:rPr>
        <w:t xml:space="preserve"> certification fees that </w:t>
      </w:r>
      <w:r w:rsidR="00ED1CBB" w:rsidRPr="00632EE7">
        <w:rPr>
          <w:rFonts w:ascii="Arial" w:hAnsi="Arial" w:cs="Arial"/>
          <w:szCs w:val="20"/>
        </w:rPr>
        <w:t>works in accordance with, and supersedes where information is conflicting,</w:t>
      </w:r>
      <w:r w:rsidRPr="00632EE7">
        <w:rPr>
          <w:rFonts w:ascii="Arial" w:hAnsi="Arial" w:cs="Arial"/>
          <w:szCs w:val="20"/>
        </w:rPr>
        <w:t xml:space="preserve"> the</w:t>
      </w:r>
      <w:r w:rsidR="00AC1EC1" w:rsidRPr="00632EE7">
        <w:rPr>
          <w:rFonts w:ascii="Arial" w:hAnsi="Arial" w:cs="Arial"/>
          <w:szCs w:val="20"/>
        </w:rPr>
        <w:t xml:space="preserve"> fee, reporting and validation schedules in </w:t>
      </w:r>
      <w:r w:rsidRPr="00632EE7">
        <w:rPr>
          <w:rFonts w:ascii="Arial" w:hAnsi="Arial" w:cs="Arial"/>
          <w:szCs w:val="20"/>
        </w:rPr>
        <w:t xml:space="preserve">the licence agreement. </w:t>
      </w:r>
    </w:p>
    <w:p w14:paraId="5021F90F" w14:textId="3C87479A" w:rsidR="00075B63" w:rsidRPr="00632EE7" w:rsidRDefault="00075B63" w:rsidP="00075B63">
      <w:pPr>
        <w:rPr>
          <w:rFonts w:ascii="Arial" w:hAnsi="Arial" w:cs="Arial"/>
          <w:szCs w:val="20"/>
        </w:rPr>
      </w:pPr>
      <w:r w:rsidRPr="00632EE7">
        <w:rPr>
          <w:rFonts w:ascii="Arial" w:hAnsi="Arial" w:cs="Arial"/>
          <w:szCs w:val="20"/>
        </w:rPr>
        <w:t>The Climate Active Certification varies to the pathway offer</w:t>
      </w:r>
      <w:r w:rsidR="00F31D3A" w:rsidRPr="00632EE7">
        <w:rPr>
          <w:rFonts w:ascii="Arial" w:hAnsi="Arial" w:cs="Arial"/>
          <w:szCs w:val="20"/>
        </w:rPr>
        <w:t>ed by our delivery partner, the</w:t>
      </w:r>
      <w:r w:rsidRPr="00632EE7">
        <w:rPr>
          <w:rFonts w:ascii="Arial" w:hAnsi="Arial" w:cs="Arial"/>
          <w:szCs w:val="20"/>
        </w:rPr>
        <w:t xml:space="preserve"> Green Building Council of Australia</w:t>
      </w:r>
      <w:r w:rsidR="00265E96" w:rsidRPr="00632EE7">
        <w:rPr>
          <w:rFonts w:ascii="Arial" w:hAnsi="Arial" w:cs="Arial"/>
          <w:szCs w:val="20"/>
        </w:rPr>
        <w:t>.</w:t>
      </w:r>
    </w:p>
    <w:p w14:paraId="5616FBAE" w14:textId="6C36A5F5" w:rsidR="00DA4108" w:rsidRPr="00632EE7" w:rsidRDefault="00075B63" w:rsidP="00075B63">
      <w:pPr>
        <w:rPr>
          <w:rFonts w:ascii="Arial" w:hAnsi="Arial" w:cs="Arial"/>
          <w:szCs w:val="20"/>
        </w:rPr>
      </w:pPr>
      <w:r w:rsidRPr="00632EE7">
        <w:rPr>
          <w:rFonts w:ascii="Arial" w:hAnsi="Arial" w:cs="Arial"/>
          <w:szCs w:val="20"/>
        </w:rPr>
        <w:t>Climate Active offers certifications for the practical completion phase of a building (</w:t>
      </w:r>
      <w:proofErr w:type="gramStart"/>
      <w:r w:rsidRPr="00632EE7">
        <w:rPr>
          <w:rFonts w:ascii="Arial" w:hAnsi="Arial" w:cs="Arial"/>
          <w:szCs w:val="20"/>
        </w:rPr>
        <w:t>As-Built</w:t>
      </w:r>
      <w:proofErr w:type="gramEnd"/>
      <w:r w:rsidRPr="00632EE7">
        <w:rPr>
          <w:rFonts w:ascii="Arial" w:hAnsi="Arial" w:cs="Arial"/>
          <w:szCs w:val="20"/>
        </w:rPr>
        <w:t xml:space="preserve">) or also at design phase, as a commitment confirmed after construction (Commitment). </w:t>
      </w:r>
      <w:r w:rsidR="00BD379F" w:rsidRPr="00632EE7">
        <w:rPr>
          <w:rFonts w:ascii="Arial" w:hAnsi="Arial" w:cs="Arial"/>
          <w:szCs w:val="20"/>
        </w:rPr>
        <w:t xml:space="preserve">Refer to the </w:t>
      </w:r>
      <w:hyperlink r:id="rId13" w:history="1">
        <w:r w:rsidR="00AF7F94" w:rsidRPr="00632EE7">
          <w:rPr>
            <w:rStyle w:val="Hyperlink"/>
            <w:rFonts w:ascii="Arial" w:hAnsi="Arial" w:cs="Arial"/>
            <w:szCs w:val="20"/>
          </w:rPr>
          <w:t>Guideline: Upfront Carbon for Buildings</w:t>
        </w:r>
      </w:hyperlink>
      <w:r w:rsidR="00AF7F94" w:rsidRPr="00632EE7">
        <w:rPr>
          <w:rFonts w:ascii="Arial" w:hAnsi="Arial" w:cs="Arial"/>
          <w:szCs w:val="20"/>
        </w:rPr>
        <w:t xml:space="preserve"> document for further information.</w:t>
      </w:r>
    </w:p>
    <w:p w14:paraId="18AD9E6B" w14:textId="77777777" w:rsidR="00DA4108" w:rsidRPr="00632EE7" w:rsidRDefault="00DA4108" w:rsidP="00DA4108">
      <w:pPr>
        <w:rPr>
          <w:rFonts w:ascii="Arial" w:hAnsi="Arial" w:cs="Arial"/>
          <w:b/>
          <w:bCs/>
          <w:szCs w:val="20"/>
        </w:rPr>
      </w:pPr>
      <w:r w:rsidRPr="00632EE7">
        <w:rPr>
          <w:rFonts w:ascii="Arial" w:hAnsi="Arial" w:cs="Arial"/>
          <w:b/>
          <w:bCs/>
          <w:szCs w:val="20"/>
        </w:rPr>
        <w:t>Reporting obligations</w:t>
      </w:r>
    </w:p>
    <w:p w14:paraId="6D21DDB4" w14:textId="5F5F43F3" w:rsidR="007A2FFB" w:rsidRPr="00632EE7" w:rsidDel="00442C79" w:rsidRDefault="007A2FFB" w:rsidP="006874EE">
      <w:pPr>
        <w:rPr>
          <w:rFonts w:ascii="Arial" w:hAnsi="Arial" w:cs="Arial"/>
          <w:b/>
          <w:bCs/>
          <w:szCs w:val="20"/>
        </w:rPr>
      </w:pPr>
      <w:r w:rsidRPr="00632EE7">
        <w:rPr>
          <w:rFonts w:ascii="Arial" w:hAnsi="Arial" w:cs="Arial"/>
          <w:szCs w:val="20"/>
        </w:rPr>
        <w:t>Unlike Carbon Neutral Buildings (operations) where the certification is recertified each year, the Upfront Carbon for Buildings Certification is an enduring certification that lasts the lifetime of the construction. This means that the base year reporting and ongoing reporting as outlined in the Licence Agreement (</w:t>
      </w:r>
      <w:r w:rsidRPr="00632EE7">
        <w:rPr>
          <w:rFonts w:ascii="Arial" w:hAnsi="Arial" w:cs="Arial"/>
          <w:i/>
          <w:iCs/>
          <w:szCs w:val="20"/>
        </w:rPr>
        <w:t>Part A: Reporting requirements for Organisations, Products, Services and Precincts</w:t>
      </w:r>
      <w:r w:rsidRPr="00632EE7">
        <w:rPr>
          <w:rFonts w:ascii="Arial" w:hAnsi="Arial" w:cs="Arial"/>
          <w:szCs w:val="20"/>
        </w:rPr>
        <w:t xml:space="preserve">) are </w:t>
      </w:r>
      <w:r w:rsidRPr="00632EE7">
        <w:rPr>
          <w:rFonts w:ascii="Arial" w:hAnsi="Arial" w:cs="Arial"/>
          <w:szCs w:val="20"/>
          <w:u w:val="single"/>
        </w:rPr>
        <w:t>not required</w:t>
      </w:r>
      <w:r w:rsidRPr="00632EE7">
        <w:rPr>
          <w:rFonts w:ascii="Arial" w:hAnsi="Arial" w:cs="Arial"/>
          <w:szCs w:val="20"/>
        </w:rPr>
        <w:t xml:space="preserve"> for Upfront Building Product certifications.  Responsible </w:t>
      </w:r>
      <w:r w:rsidR="00AD5172" w:rsidRPr="00632EE7">
        <w:rPr>
          <w:rFonts w:ascii="Arial" w:hAnsi="Arial" w:cs="Arial"/>
          <w:szCs w:val="20"/>
        </w:rPr>
        <w:t>e</w:t>
      </w:r>
      <w:r w:rsidRPr="00632EE7">
        <w:rPr>
          <w:rFonts w:ascii="Arial" w:hAnsi="Arial" w:cs="Arial"/>
          <w:szCs w:val="20"/>
        </w:rPr>
        <w:t xml:space="preserve">ntities must comply with the </w:t>
      </w:r>
      <w:r w:rsidR="00AD5172" w:rsidRPr="00632EE7">
        <w:rPr>
          <w:rFonts w:ascii="Arial" w:hAnsi="Arial" w:cs="Arial"/>
          <w:szCs w:val="20"/>
        </w:rPr>
        <w:t>R</w:t>
      </w:r>
      <w:r w:rsidRPr="00632EE7">
        <w:rPr>
          <w:rFonts w:ascii="Arial" w:hAnsi="Arial" w:cs="Arial"/>
          <w:szCs w:val="20"/>
        </w:rPr>
        <w:t xml:space="preserve">eporting requirements set out below, </w:t>
      </w:r>
      <w:proofErr w:type="gramStart"/>
      <w:r w:rsidRPr="00632EE7">
        <w:rPr>
          <w:rFonts w:ascii="Arial" w:hAnsi="Arial" w:cs="Arial"/>
          <w:szCs w:val="20"/>
        </w:rPr>
        <w:t>depending</w:t>
      </w:r>
      <w:proofErr w:type="gramEnd"/>
      <w:r w:rsidRPr="00632EE7">
        <w:rPr>
          <w:rFonts w:ascii="Arial" w:hAnsi="Arial" w:cs="Arial"/>
          <w:szCs w:val="20"/>
        </w:rPr>
        <w:t xml:space="preserve"> </w:t>
      </w:r>
      <w:r w:rsidR="002E2E78" w:rsidRPr="00632EE7">
        <w:rPr>
          <w:rFonts w:ascii="Arial" w:hAnsi="Arial" w:cs="Arial"/>
          <w:szCs w:val="20"/>
        </w:rPr>
        <w:t>if a Commitment or As-Built certification is sought</w:t>
      </w:r>
      <w:r w:rsidRPr="00632EE7">
        <w:rPr>
          <w:rFonts w:ascii="Arial" w:hAnsi="Arial" w:cs="Arial"/>
          <w:szCs w:val="20"/>
        </w:rPr>
        <w:t xml:space="preserve">. </w:t>
      </w:r>
    </w:p>
    <w:tbl>
      <w:tblPr>
        <w:tblStyle w:val="GridTable1Light"/>
        <w:tblW w:w="9000" w:type="dxa"/>
        <w:tblLook w:val="0420" w:firstRow="1" w:lastRow="0" w:firstColumn="0" w:lastColumn="0" w:noHBand="0" w:noVBand="1"/>
      </w:tblPr>
      <w:tblGrid>
        <w:gridCol w:w="1935"/>
        <w:gridCol w:w="3510"/>
        <w:gridCol w:w="3555"/>
      </w:tblGrid>
      <w:tr w:rsidR="31A0D9E8" w:rsidRPr="00632EE7" w14:paraId="7DFB140E" w14:textId="77777777" w:rsidTr="006874EE">
        <w:trPr>
          <w:cnfStyle w:val="100000000000" w:firstRow="1" w:lastRow="0" w:firstColumn="0" w:lastColumn="0" w:oddVBand="0" w:evenVBand="0" w:oddHBand="0" w:evenHBand="0" w:firstRowFirstColumn="0" w:firstRowLastColumn="0" w:lastRowFirstColumn="0" w:lastRowLastColumn="0"/>
        </w:trPr>
        <w:tc>
          <w:tcPr>
            <w:tcW w:w="1935" w:type="dxa"/>
          </w:tcPr>
          <w:p w14:paraId="14CDB4F7" w14:textId="5ADF75B9" w:rsidR="31A0D9E8" w:rsidRPr="00632EE7" w:rsidRDefault="02C9782B" w:rsidP="006874EE">
            <w:pPr>
              <w:jc w:val="center"/>
              <w:rPr>
                <w:rFonts w:ascii="Arial" w:eastAsia="Arial" w:hAnsi="Arial" w:cs="Arial"/>
                <w:szCs w:val="20"/>
              </w:rPr>
            </w:pPr>
            <w:r w:rsidRPr="00632EE7">
              <w:rPr>
                <w:rFonts w:ascii="Arial" w:eastAsia="Arial" w:hAnsi="Arial" w:cs="Arial"/>
                <w:szCs w:val="20"/>
              </w:rPr>
              <w:t xml:space="preserve"> </w:t>
            </w:r>
          </w:p>
        </w:tc>
        <w:tc>
          <w:tcPr>
            <w:tcW w:w="3510" w:type="dxa"/>
          </w:tcPr>
          <w:p w14:paraId="29B6BFB7" w14:textId="00F954FA" w:rsidR="31A0D9E8" w:rsidRPr="00632EE7" w:rsidRDefault="02C9782B" w:rsidP="006874EE">
            <w:pPr>
              <w:jc w:val="center"/>
              <w:rPr>
                <w:rFonts w:ascii="Arial" w:eastAsia="Arial" w:hAnsi="Arial" w:cs="Arial"/>
                <w:szCs w:val="20"/>
              </w:rPr>
            </w:pPr>
            <w:r w:rsidRPr="00632EE7">
              <w:rPr>
                <w:rFonts w:ascii="Arial" w:eastAsia="Arial" w:hAnsi="Arial" w:cs="Arial"/>
                <w:szCs w:val="20"/>
              </w:rPr>
              <w:t xml:space="preserve">Pre-practical completion </w:t>
            </w:r>
          </w:p>
        </w:tc>
        <w:tc>
          <w:tcPr>
            <w:tcW w:w="3555" w:type="dxa"/>
          </w:tcPr>
          <w:p w14:paraId="30097EC8" w14:textId="783DB689" w:rsidR="31A0D9E8" w:rsidRPr="00632EE7" w:rsidRDefault="02C9782B" w:rsidP="006874EE">
            <w:pPr>
              <w:jc w:val="center"/>
              <w:rPr>
                <w:rFonts w:ascii="Arial" w:eastAsia="Arial" w:hAnsi="Arial" w:cs="Arial"/>
                <w:szCs w:val="20"/>
              </w:rPr>
            </w:pPr>
            <w:r w:rsidRPr="00632EE7">
              <w:rPr>
                <w:rFonts w:ascii="Arial" w:eastAsia="Arial" w:hAnsi="Arial" w:cs="Arial"/>
                <w:szCs w:val="20"/>
              </w:rPr>
              <w:t xml:space="preserve"> Post-practical completion</w:t>
            </w:r>
          </w:p>
        </w:tc>
      </w:tr>
      <w:tr w:rsidR="31A0D9E8" w:rsidRPr="00632EE7" w14:paraId="400D1238" w14:textId="77777777" w:rsidTr="006874EE">
        <w:tc>
          <w:tcPr>
            <w:tcW w:w="1935" w:type="dxa"/>
          </w:tcPr>
          <w:p w14:paraId="5DE82260" w14:textId="6E1CAD9A" w:rsidR="31A0D9E8" w:rsidRPr="00632EE7" w:rsidRDefault="02C9782B" w:rsidP="006874EE">
            <w:pPr>
              <w:jc w:val="center"/>
              <w:rPr>
                <w:rFonts w:ascii="Arial" w:eastAsia="Arial" w:hAnsi="Arial" w:cs="Arial"/>
                <w:b/>
                <w:bCs/>
                <w:szCs w:val="20"/>
              </w:rPr>
            </w:pPr>
            <w:r w:rsidRPr="00632EE7">
              <w:rPr>
                <w:rFonts w:ascii="Arial" w:eastAsia="Arial" w:hAnsi="Arial" w:cs="Arial"/>
                <w:b/>
                <w:bCs/>
                <w:szCs w:val="20"/>
              </w:rPr>
              <w:t xml:space="preserve">Commitment </w:t>
            </w:r>
            <w:r w:rsidR="399594DE" w:rsidRPr="00632EE7">
              <w:rPr>
                <w:rFonts w:ascii="Arial" w:eastAsia="Arial" w:hAnsi="Arial" w:cs="Arial"/>
                <w:b/>
                <w:bCs/>
                <w:szCs w:val="20"/>
              </w:rPr>
              <w:t>c</w:t>
            </w:r>
            <w:r w:rsidRPr="00632EE7">
              <w:rPr>
                <w:rFonts w:ascii="Arial" w:eastAsia="Arial" w:hAnsi="Arial" w:cs="Arial"/>
                <w:b/>
                <w:bCs/>
                <w:szCs w:val="20"/>
              </w:rPr>
              <w:t>ertification</w:t>
            </w:r>
          </w:p>
        </w:tc>
        <w:tc>
          <w:tcPr>
            <w:tcW w:w="3510" w:type="dxa"/>
          </w:tcPr>
          <w:p w14:paraId="5BB65A2E" w14:textId="5ADF75B9" w:rsidR="31A0D9E8" w:rsidRPr="00632EE7" w:rsidRDefault="02C9782B" w:rsidP="006874EE">
            <w:pPr>
              <w:jc w:val="center"/>
              <w:rPr>
                <w:rFonts w:ascii="Arial" w:eastAsia="Arial" w:hAnsi="Arial" w:cs="Arial"/>
                <w:szCs w:val="20"/>
              </w:rPr>
            </w:pPr>
            <w:r w:rsidRPr="00632EE7">
              <w:rPr>
                <w:rFonts w:ascii="Arial" w:eastAsia="Arial" w:hAnsi="Arial" w:cs="Arial"/>
                <w:szCs w:val="20"/>
              </w:rPr>
              <w:t>Design Public Disclosure Statement (PDS)</w:t>
            </w:r>
          </w:p>
        </w:tc>
        <w:tc>
          <w:tcPr>
            <w:tcW w:w="3555" w:type="dxa"/>
          </w:tcPr>
          <w:p w14:paraId="07C7AD5A" w14:textId="5ADF75B9" w:rsidR="31A0D9E8" w:rsidRPr="00632EE7" w:rsidRDefault="02C9782B" w:rsidP="006874EE">
            <w:pPr>
              <w:jc w:val="center"/>
              <w:rPr>
                <w:rFonts w:ascii="Arial" w:eastAsia="Arial" w:hAnsi="Arial" w:cs="Arial"/>
                <w:szCs w:val="20"/>
              </w:rPr>
            </w:pPr>
            <w:r w:rsidRPr="00632EE7">
              <w:rPr>
                <w:rFonts w:ascii="Arial" w:eastAsia="Arial" w:hAnsi="Arial" w:cs="Arial"/>
                <w:szCs w:val="20"/>
              </w:rPr>
              <w:t>As-Built Public Disclosure Statement (PDS)</w:t>
            </w:r>
          </w:p>
        </w:tc>
      </w:tr>
      <w:tr w:rsidR="31A0D9E8" w:rsidRPr="00632EE7" w14:paraId="62C21D40" w14:textId="77777777" w:rsidTr="006874EE">
        <w:tc>
          <w:tcPr>
            <w:tcW w:w="1935" w:type="dxa"/>
          </w:tcPr>
          <w:p w14:paraId="1DB3C0B4" w14:textId="31602F38" w:rsidR="31A0D9E8" w:rsidRPr="00632EE7" w:rsidRDefault="02C9782B" w:rsidP="006874EE">
            <w:pPr>
              <w:jc w:val="center"/>
              <w:rPr>
                <w:rFonts w:ascii="Arial" w:eastAsia="Arial" w:hAnsi="Arial" w:cs="Arial"/>
                <w:b/>
                <w:bCs/>
                <w:szCs w:val="20"/>
              </w:rPr>
            </w:pPr>
            <w:r w:rsidRPr="00632EE7">
              <w:rPr>
                <w:rFonts w:ascii="Arial" w:eastAsia="Arial" w:hAnsi="Arial" w:cs="Arial"/>
                <w:b/>
                <w:bCs/>
                <w:szCs w:val="20"/>
              </w:rPr>
              <w:t xml:space="preserve">As-Built </w:t>
            </w:r>
            <w:r w:rsidR="399594DE" w:rsidRPr="00632EE7">
              <w:rPr>
                <w:rFonts w:ascii="Arial" w:eastAsia="Arial" w:hAnsi="Arial" w:cs="Arial"/>
                <w:b/>
                <w:bCs/>
                <w:szCs w:val="20"/>
              </w:rPr>
              <w:t>c</w:t>
            </w:r>
            <w:r w:rsidRPr="00632EE7">
              <w:rPr>
                <w:rFonts w:ascii="Arial" w:eastAsia="Arial" w:hAnsi="Arial" w:cs="Arial"/>
                <w:b/>
                <w:bCs/>
                <w:szCs w:val="20"/>
              </w:rPr>
              <w:t>ertification</w:t>
            </w:r>
          </w:p>
        </w:tc>
        <w:tc>
          <w:tcPr>
            <w:tcW w:w="3510" w:type="dxa"/>
          </w:tcPr>
          <w:p w14:paraId="0CD8A229" w14:textId="5ADF75B9" w:rsidR="31A0D9E8" w:rsidRPr="00632EE7" w:rsidRDefault="02C9782B" w:rsidP="006874EE">
            <w:pPr>
              <w:jc w:val="center"/>
              <w:rPr>
                <w:rFonts w:ascii="Arial" w:eastAsia="Arial" w:hAnsi="Arial" w:cs="Arial"/>
                <w:szCs w:val="20"/>
              </w:rPr>
            </w:pPr>
            <w:r w:rsidRPr="00632EE7">
              <w:rPr>
                <w:rFonts w:ascii="Arial" w:eastAsia="Arial" w:hAnsi="Arial" w:cs="Arial"/>
                <w:szCs w:val="20"/>
              </w:rPr>
              <w:t>-</w:t>
            </w:r>
          </w:p>
        </w:tc>
        <w:tc>
          <w:tcPr>
            <w:tcW w:w="3555" w:type="dxa"/>
          </w:tcPr>
          <w:p w14:paraId="2C233BB3" w14:textId="5ADF75B9" w:rsidR="31A0D9E8" w:rsidRPr="00632EE7" w:rsidRDefault="02C9782B" w:rsidP="006874EE">
            <w:pPr>
              <w:jc w:val="center"/>
              <w:rPr>
                <w:rFonts w:ascii="Arial" w:eastAsia="Arial" w:hAnsi="Arial" w:cs="Arial"/>
                <w:szCs w:val="20"/>
              </w:rPr>
            </w:pPr>
            <w:r w:rsidRPr="00632EE7">
              <w:rPr>
                <w:rFonts w:ascii="Arial" w:eastAsia="Arial" w:hAnsi="Arial" w:cs="Arial"/>
                <w:szCs w:val="20"/>
              </w:rPr>
              <w:t>As-Built Public Disclosure Statement (PDS)</w:t>
            </w:r>
          </w:p>
        </w:tc>
      </w:tr>
    </w:tbl>
    <w:p w14:paraId="749D16D1" w14:textId="41808069" w:rsidR="00763BFE" w:rsidRPr="00632EE7" w:rsidRDefault="00265660">
      <w:pPr>
        <w:rPr>
          <w:rFonts w:ascii="Arial" w:hAnsi="Arial" w:cs="Arial"/>
          <w:b/>
          <w:bCs/>
          <w:szCs w:val="20"/>
        </w:rPr>
      </w:pPr>
      <w:r>
        <w:rPr>
          <w:rFonts w:ascii="Arial" w:hAnsi="Arial" w:cs="Arial"/>
          <w:b/>
          <w:bCs/>
          <w:szCs w:val="20"/>
        </w:rPr>
        <w:br/>
      </w:r>
      <w:r w:rsidR="00763BFE" w:rsidRPr="00632EE7">
        <w:rPr>
          <w:rFonts w:ascii="Arial" w:hAnsi="Arial" w:cs="Arial"/>
          <w:b/>
          <w:bCs/>
          <w:szCs w:val="20"/>
        </w:rPr>
        <w:t xml:space="preserve">Validation requirements </w:t>
      </w:r>
    </w:p>
    <w:p w14:paraId="2B682A38" w14:textId="5F08E200" w:rsidR="00763BFE" w:rsidRPr="00632EE7" w:rsidRDefault="00763BFE" w:rsidP="006874EE">
      <w:pPr>
        <w:rPr>
          <w:rFonts w:ascii="Arial" w:hAnsi="Arial" w:cs="Arial"/>
          <w:szCs w:val="20"/>
        </w:rPr>
      </w:pPr>
      <w:r w:rsidRPr="00632EE7">
        <w:rPr>
          <w:rFonts w:ascii="Arial" w:hAnsi="Arial" w:cs="Arial"/>
          <w:szCs w:val="20"/>
        </w:rPr>
        <w:t xml:space="preserve">Responsible Entities must comply with the Validation requirements set out below, </w:t>
      </w:r>
      <w:proofErr w:type="gramStart"/>
      <w:r w:rsidRPr="00632EE7">
        <w:rPr>
          <w:rFonts w:ascii="Arial" w:hAnsi="Arial" w:cs="Arial"/>
          <w:szCs w:val="20"/>
        </w:rPr>
        <w:t>depending</w:t>
      </w:r>
      <w:proofErr w:type="gramEnd"/>
      <w:r w:rsidR="00AF7F94" w:rsidRPr="00632EE7">
        <w:rPr>
          <w:rFonts w:ascii="Arial" w:hAnsi="Arial" w:cs="Arial"/>
          <w:szCs w:val="20"/>
        </w:rPr>
        <w:t xml:space="preserve"> if the certification is sought prior to practical completion (Commitment certification) or after practical-completion (As-built certification). </w:t>
      </w:r>
    </w:p>
    <w:tbl>
      <w:tblPr>
        <w:tblStyle w:val="GridTable1Light"/>
        <w:tblW w:w="9000" w:type="dxa"/>
        <w:tblLook w:val="04A0" w:firstRow="1" w:lastRow="0" w:firstColumn="1" w:lastColumn="0" w:noHBand="0" w:noVBand="1"/>
      </w:tblPr>
      <w:tblGrid>
        <w:gridCol w:w="1935"/>
        <w:gridCol w:w="3510"/>
        <w:gridCol w:w="3555"/>
      </w:tblGrid>
      <w:tr w:rsidR="35491C41" w:rsidRPr="00632EE7" w14:paraId="38B5D997" w14:textId="77777777" w:rsidTr="0068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78997BD9" w14:textId="40B1CB14" w:rsidR="35491C41" w:rsidRPr="00632EE7" w:rsidRDefault="51D15E48" w:rsidP="006874EE">
            <w:pPr>
              <w:jc w:val="center"/>
              <w:rPr>
                <w:rFonts w:ascii="Arial" w:eastAsia="Arial" w:hAnsi="Arial" w:cs="Arial"/>
                <w:szCs w:val="20"/>
              </w:rPr>
            </w:pPr>
            <w:r w:rsidRPr="00632EE7">
              <w:rPr>
                <w:rFonts w:ascii="Arial" w:eastAsia="Arial" w:hAnsi="Arial" w:cs="Arial"/>
                <w:szCs w:val="20"/>
              </w:rPr>
              <w:t xml:space="preserve"> </w:t>
            </w:r>
          </w:p>
        </w:tc>
        <w:tc>
          <w:tcPr>
            <w:tcW w:w="3510" w:type="dxa"/>
          </w:tcPr>
          <w:p w14:paraId="54F9D3A7" w14:textId="72D30E5C" w:rsidR="35491C41" w:rsidRPr="00632EE7" w:rsidRDefault="51D15E48" w:rsidP="006874E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 xml:space="preserve">Pre-practical completion </w:t>
            </w:r>
          </w:p>
        </w:tc>
        <w:tc>
          <w:tcPr>
            <w:tcW w:w="3555" w:type="dxa"/>
          </w:tcPr>
          <w:p w14:paraId="06AF0FEE" w14:textId="7772B2D9" w:rsidR="35491C41" w:rsidRPr="00632EE7" w:rsidRDefault="51D15E48" w:rsidP="006874E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 xml:space="preserve"> Post-practical completion </w:t>
            </w:r>
          </w:p>
        </w:tc>
      </w:tr>
      <w:tr w:rsidR="35491C41" w:rsidRPr="00632EE7" w14:paraId="31CCAF5D" w14:textId="77777777" w:rsidTr="006874EE">
        <w:tc>
          <w:tcPr>
            <w:cnfStyle w:val="001000000000" w:firstRow="0" w:lastRow="0" w:firstColumn="1" w:lastColumn="0" w:oddVBand="0" w:evenVBand="0" w:oddHBand="0" w:evenHBand="0" w:firstRowFirstColumn="0" w:firstRowLastColumn="0" w:lastRowFirstColumn="0" w:lastRowLastColumn="0"/>
            <w:tcW w:w="1935" w:type="dxa"/>
          </w:tcPr>
          <w:p w14:paraId="6A31924A" w14:textId="703810F9" w:rsidR="35491C41" w:rsidRPr="00632EE7" w:rsidRDefault="51D15E48" w:rsidP="006874EE">
            <w:pPr>
              <w:jc w:val="center"/>
              <w:rPr>
                <w:rFonts w:ascii="Arial" w:eastAsia="Arial" w:hAnsi="Arial" w:cs="Arial"/>
                <w:szCs w:val="20"/>
              </w:rPr>
            </w:pPr>
            <w:r w:rsidRPr="00632EE7">
              <w:rPr>
                <w:rFonts w:ascii="Arial" w:eastAsia="Arial" w:hAnsi="Arial" w:cs="Arial"/>
                <w:szCs w:val="20"/>
              </w:rPr>
              <w:t xml:space="preserve">Commitment </w:t>
            </w:r>
            <w:r w:rsidR="399594DE" w:rsidRPr="00632EE7">
              <w:rPr>
                <w:rFonts w:ascii="Arial" w:eastAsia="Arial" w:hAnsi="Arial" w:cs="Arial"/>
                <w:szCs w:val="20"/>
              </w:rPr>
              <w:t>c</w:t>
            </w:r>
            <w:r w:rsidRPr="00632EE7">
              <w:rPr>
                <w:rFonts w:ascii="Arial" w:eastAsia="Arial" w:hAnsi="Arial" w:cs="Arial"/>
                <w:szCs w:val="20"/>
              </w:rPr>
              <w:t>ertification</w:t>
            </w:r>
          </w:p>
        </w:tc>
        <w:tc>
          <w:tcPr>
            <w:tcW w:w="3510" w:type="dxa"/>
          </w:tcPr>
          <w:p w14:paraId="3F4304B0" w14:textId="2BF24DB7" w:rsidR="35491C41" w:rsidRPr="00632EE7" w:rsidRDefault="00BD379F" w:rsidP="006874E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 xml:space="preserve">Product </w:t>
            </w:r>
            <w:r w:rsidR="51D15E48" w:rsidRPr="00632EE7">
              <w:rPr>
                <w:rFonts w:ascii="Arial" w:eastAsia="Arial" w:hAnsi="Arial" w:cs="Arial"/>
                <w:szCs w:val="20"/>
              </w:rPr>
              <w:t>Technical Assessment</w:t>
            </w:r>
          </w:p>
        </w:tc>
        <w:tc>
          <w:tcPr>
            <w:tcW w:w="3555" w:type="dxa"/>
          </w:tcPr>
          <w:p w14:paraId="3FDAA42E" w14:textId="1166E4F2" w:rsidR="35491C41" w:rsidRPr="00632EE7" w:rsidRDefault="51D15E48" w:rsidP="006874E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 xml:space="preserve">Third Party Validation - Type 3 </w:t>
            </w:r>
          </w:p>
        </w:tc>
      </w:tr>
      <w:tr w:rsidR="35491C41" w:rsidRPr="00632EE7" w14:paraId="51BBD5C0" w14:textId="77777777" w:rsidTr="006874EE">
        <w:tc>
          <w:tcPr>
            <w:cnfStyle w:val="001000000000" w:firstRow="0" w:lastRow="0" w:firstColumn="1" w:lastColumn="0" w:oddVBand="0" w:evenVBand="0" w:oddHBand="0" w:evenHBand="0" w:firstRowFirstColumn="0" w:firstRowLastColumn="0" w:lastRowFirstColumn="0" w:lastRowLastColumn="0"/>
            <w:tcW w:w="1935" w:type="dxa"/>
          </w:tcPr>
          <w:p w14:paraId="0E58A7BC" w14:textId="2C25947D" w:rsidR="35491C41" w:rsidRPr="00632EE7" w:rsidRDefault="51D15E48" w:rsidP="006874EE">
            <w:pPr>
              <w:jc w:val="center"/>
              <w:rPr>
                <w:rFonts w:ascii="Arial" w:eastAsia="Arial" w:hAnsi="Arial" w:cs="Arial"/>
                <w:szCs w:val="20"/>
              </w:rPr>
            </w:pPr>
            <w:r w:rsidRPr="00632EE7">
              <w:rPr>
                <w:rFonts w:ascii="Arial" w:eastAsia="Arial" w:hAnsi="Arial" w:cs="Arial"/>
                <w:szCs w:val="20"/>
              </w:rPr>
              <w:t xml:space="preserve">As-Built </w:t>
            </w:r>
            <w:r w:rsidR="399594DE" w:rsidRPr="00632EE7">
              <w:rPr>
                <w:rFonts w:ascii="Arial" w:eastAsia="Arial" w:hAnsi="Arial" w:cs="Arial"/>
                <w:szCs w:val="20"/>
              </w:rPr>
              <w:t>c</w:t>
            </w:r>
            <w:r w:rsidRPr="00632EE7">
              <w:rPr>
                <w:rFonts w:ascii="Arial" w:eastAsia="Arial" w:hAnsi="Arial" w:cs="Arial"/>
                <w:szCs w:val="20"/>
              </w:rPr>
              <w:t>ertification</w:t>
            </w:r>
          </w:p>
        </w:tc>
        <w:tc>
          <w:tcPr>
            <w:tcW w:w="3510" w:type="dxa"/>
          </w:tcPr>
          <w:p w14:paraId="26718E10" w14:textId="7ACBD367" w:rsidR="35491C41" w:rsidRPr="00632EE7" w:rsidRDefault="51D15E48" w:rsidP="006874E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w:t>
            </w:r>
          </w:p>
        </w:tc>
        <w:tc>
          <w:tcPr>
            <w:tcW w:w="3555" w:type="dxa"/>
          </w:tcPr>
          <w:p w14:paraId="5CF0E07F" w14:textId="77777777" w:rsidR="00BD379F" w:rsidRPr="00632EE7" w:rsidRDefault="00BD379F" w:rsidP="006874E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 xml:space="preserve">Product </w:t>
            </w:r>
            <w:r w:rsidR="51D15E48" w:rsidRPr="00632EE7">
              <w:rPr>
                <w:rFonts w:ascii="Arial" w:eastAsia="Arial" w:hAnsi="Arial" w:cs="Arial"/>
                <w:szCs w:val="20"/>
              </w:rPr>
              <w:t xml:space="preserve">Technical Assessment </w:t>
            </w:r>
            <w:r w:rsidR="51D15E48" w:rsidRPr="00632EE7">
              <w:rPr>
                <w:rFonts w:ascii="Arial" w:eastAsia="Arial" w:hAnsi="Arial" w:cs="Arial"/>
                <w:szCs w:val="20"/>
                <w:u w:val="single"/>
              </w:rPr>
              <w:t>and</w:t>
            </w:r>
            <w:r w:rsidR="51D15E48" w:rsidRPr="00632EE7">
              <w:rPr>
                <w:rFonts w:ascii="Arial" w:eastAsia="Arial" w:hAnsi="Arial" w:cs="Arial"/>
                <w:szCs w:val="20"/>
              </w:rPr>
              <w:t xml:space="preserve"> </w:t>
            </w:r>
          </w:p>
          <w:p w14:paraId="7ABDD266" w14:textId="1FE15E87" w:rsidR="35491C41" w:rsidRPr="00632EE7" w:rsidRDefault="51D15E48" w:rsidP="006874E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632EE7">
              <w:rPr>
                <w:rFonts w:ascii="Arial" w:eastAsia="Arial" w:hAnsi="Arial" w:cs="Arial"/>
                <w:szCs w:val="20"/>
              </w:rPr>
              <w:t>Third Party Validation - Type 3</w:t>
            </w:r>
          </w:p>
        </w:tc>
      </w:tr>
    </w:tbl>
    <w:p w14:paraId="4710226A" w14:textId="77777777" w:rsidR="00570227" w:rsidRPr="00632EE7" w:rsidRDefault="00570227" w:rsidP="006874EE">
      <w:pPr>
        <w:pStyle w:val="ListParagraph"/>
        <w:rPr>
          <w:rFonts w:ascii="Arial" w:hAnsi="Arial" w:cs="Arial"/>
          <w:szCs w:val="20"/>
        </w:rPr>
      </w:pPr>
    </w:p>
    <w:p w14:paraId="5777E221" w14:textId="6B3DA5BF" w:rsidR="3588838A" w:rsidRPr="00632EE7" w:rsidRDefault="3588838A">
      <w:pPr>
        <w:rPr>
          <w:rFonts w:ascii="Arial" w:hAnsi="Arial" w:cs="Arial"/>
          <w:szCs w:val="20"/>
        </w:rPr>
      </w:pPr>
      <w:r w:rsidRPr="00632EE7">
        <w:rPr>
          <w:rFonts w:ascii="Arial" w:eastAsia="Arial" w:hAnsi="Arial" w:cs="Arial"/>
          <w:szCs w:val="20"/>
        </w:rPr>
        <w:t xml:space="preserve">Please refer to the </w:t>
      </w:r>
      <w:hyperlink r:id="rId14" w:history="1">
        <w:r w:rsidR="00BD379F" w:rsidRPr="00632EE7">
          <w:rPr>
            <w:rStyle w:val="Hyperlink"/>
            <w:rFonts w:ascii="Arial" w:hAnsi="Arial" w:cs="Arial"/>
            <w:szCs w:val="20"/>
          </w:rPr>
          <w:t>Technical Assessment for Carbon Neutral Certifications</w:t>
        </w:r>
      </w:hyperlink>
      <w:r w:rsidR="00BD379F" w:rsidRPr="00632EE7">
        <w:rPr>
          <w:rFonts w:ascii="Arial" w:eastAsia="Arial" w:hAnsi="Arial" w:cs="Arial"/>
          <w:szCs w:val="20"/>
        </w:rPr>
        <w:t xml:space="preserve"> </w:t>
      </w:r>
      <w:r w:rsidR="49D37D3F" w:rsidRPr="00632EE7">
        <w:rPr>
          <w:rFonts w:ascii="Arial" w:eastAsia="Arial" w:hAnsi="Arial" w:cs="Arial"/>
          <w:szCs w:val="20"/>
        </w:rPr>
        <w:t xml:space="preserve">for further information </w:t>
      </w:r>
      <w:r w:rsidR="73D8ABB0" w:rsidRPr="00632EE7">
        <w:rPr>
          <w:rFonts w:ascii="Arial" w:eastAsia="Arial" w:hAnsi="Arial" w:cs="Arial"/>
          <w:szCs w:val="20"/>
        </w:rPr>
        <w:t xml:space="preserve">on </w:t>
      </w:r>
      <w:r w:rsidR="2EFF9C7E" w:rsidRPr="00632EE7">
        <w:rPr>
          <w:rFonts w:ascii="Arial" w:eastAsia="Arial" w:hAnsi="Arial" w:cs="Arial"/>
          <w:szCs w:val="20"/>
        </w:rPr>
        <w:t>Technical Assessments.</w:t>
      </w:r>
    </w:p>
    <w:p w14:paraId="5105185F" w14:textId="738D56A5" w:rsidR="00570227" w:rsidRPr="00632EE7" w:rsidRDefault="256E64AC">
      <w:pPr>
        <w:rPr>
          <w:rFonts w:ascii="Arial" w:hAnsi="Arial" w:cs="Arial"/>
          <w:szCs w:val="20"/>
        </w:rPr>
      </w:pPr>
      <w:r w:rsidRPr="00632EE7">
        <w:rPr>
          <w:rFonts w:ascii="Arial" w:hAnsi="Arial" w:cs="Arial"/>
          <w:szCs w:val="20"/>
        </w:rPr>
        <w:t>P</w:t>
      </w:r>
      <w:r w:rsidR="00AE6587" w:rsidRPr="00632EE7">
        <w:rPr>
          <w:rFonts w:ascii="Arial" w:hAnsi="Arial" w:cs="Arial"/>
          <w:szCs w:val="20"/>
        </w:rPr>
        <w:t>lease r</w:t>
      </w:r>
      <w:r w:rsidR="007A2FFB" w:rsidRPr="00632EE7">
        <w:rPr>
          <w:rFonts w:ascii="Arial" w:hAnsi="Arial" w:cs="Arial"/>
          <w:szCs w:val="20"/>
        </w:rPr>
        <w:t>efer to the</w:t>
      </w:r>
      <w:r w:rsidR="00AF7F94" w:rsidRPr="00632EE7">
        <w:rPr>
          <w:rFonts w:ascii="Arial" w:hAnsi="Arial" w:cs="Arial"/>
          <w:szCs w:val="20"/>
        </w:rPr>
        <w:t xml:space="preserve"> Validation Schedule in the</w:t>
      </w:r>
      <w:r w:rsidR="007A2FFB" w:rsidRPr="00632EE7">
        <w:rPr>
          <w:rFonts w:ascii="Arial" w:hAnsi="Arial" w:cs="Arial"/>
          <w:szCs w:val="20"/>
        </w:rPr>
        <w:t xml:space="preserve"> </w:t>
      </w:r>
      <w:hyperlink r:id="rId15" w:history="1">
        <w:r w:rsidR="007A2FFB" w:rsidRPr="00632EE7">
          <w:rPr>
            <w:rStyle w:val="Hyperlink"/>
            <w:rFonts w:ascii="Arial" w:hAnsi="Arial" w:cs="Arial"/>
            <w:szCs w:val="20"/>
          </w:rPr>
          <w:t>Licence Agreement</w:t>
        </w:r>
      </w:hyperlink>
      <w:r w:rsidR="007A2FFB" w:rsidRPr="00632EE7">
        <w:rPr>
          <w:rFonts w:ascii="Arial" w:hAnsi="Arial" w:cs="Arial"/>
          <w:szCs w:val="20"/>
        </w:rPr>
        <w:t xml:space="preserve"> for further information on T</w:t>
      </w:r>
      <w:r w:rsidR="7CA87AE6" w:rsidRPr="00632EE7">
        <w:rPr>
          <w:rFonts w:ascii="Arial" w:hAnsi="Arial" w:cs="Arial"/>
          <w:szCs w:val="20"/>
        </w:rPr>
        <w:t>hird Party Validation - T</w:t>
      </w:r>
      <w:r w:rsidR="007A2FFB" w:rsidRPr="00632EE7">
        <w:rPr>
          <w:rFonts w:ascii="Arial" w:hAnsi="Arial" w:cs="Arial"/>
          <w:szCs w:val="20"/>
        </w:rPr>
        <w:t xml:space="preserve">ype 3 requirements. </w:t>
      </w:r>
    </w:p>
    <w:p w14:paraId="18ACBF14" w14:textId="77777777" w:rsidR="00763BFE" w:rsidRPr="00632EE7" w:rsidRDefault="00763BFE" w:rsidP="00763BFE">
      <w:pPr>
        <w:rPr>
          <w:rFonts w:ascii="Arial" w:hAnsi="Arial" w:cs="Arial"/>
          <w:b/>
          <w:bCs/>
          <w:szCs w:val="20"/>
        </w:rPr>
      </w:pPr>
      <w:r w:rsidRPr="00632EE7">
        <w:rPr>
          <w:rFonts w:ascii="Arial" w:hAnsi="Arial" w:cs="Arial"/>
          <w:b/>
          <w:bCs/>
          <w:szCs w:val="20"/>
        </w:rPr>
        <w:t>Expiry of Certification</w:t>
      </w:r>
    </w:p>
    <w:p w14:paraId="176CA5D9" w14:textId="3EC77450" w:rsidR="00DA4108" w:rsidRPr="00632EE7" w:rsidRDefault="00763BFE" w:rsidP="006874EE">
      <w:pPr>
        <w:rPr>
          <w:rFonts w:ascii="Arial" w:hAnsi="Arial" w:cs="Arial"/>
          <w:szCs w:val="20"/>
        </w:rPr>
      </w:pPr>
      <w:r w:rsidRPr="00632EE7">
        <w:rPr>
          <w:rFonts w:ascii="Arial" w:hAnsi="Arial" w:cs="Arial"/>
          <w:szCs w:val="20"/>
        </w:rPr>
        <w:t>On the basis that Upfront Building Certifications are enduring certifications and do not expire, clauses 5.1 (b) and 5.2 of the Licence Agreement do not apply for the purposes of this agreement.</w:t>
      </w:r>
    </w:p>
    <w:p w14:paraId="598FC4F1" w14:textId="77777777" w:rsidR="00763BFE" w:rsidRPr="00632EE7" w:rsidRDefault="00763BFE" w:rsidP="00763BFE">
      <w:pPr>
        <w:pStyle w:val="ListParagraph"/>
        <w:rPr>
          <w:rFonts w:ascii="Arial" w:hAnsi="Arial" w:cs="Arial"/>
          <w:szCs w:val="20"/>
          <w:highlight w:val="yellow"/>
        </w:rPr>
      </w:pPr>
    </w:p>
    <w:p w14:paraId="7B8341DD" w14:textId="75F0685D" w:rsidR="00763BFE" w:rsidRPr="00632EE7" w:rsidRDefault="00763BFE" w:rsidP="00763BFE">
      <w:pPr>
        <w:tabs>
          <w:tab w:val="left" w:pos="7127"/>
        </w:tabs>
        <w:rPr>
          <w:rFonts w:ascii="Arial" w:hAnsi="Arial" w:cs="Arial"/>
          <w:b/>
          <w:bCs/>
          <w:szCs w:val="20"/>
        </w:rPr>
      </w:pPr>
      <w:r w:rsidRPr="00632EE7">
        <w:rPr>
          <w:rFonts w:ascii="Arial" w:hAnsi="Arial" w:cs="Arial"/>
          <w:b/>
          <w:bCs/>
          <w:szCs w:val="20"/>
        </w:rPr>
        <w:t xml:space="preserve">Certification fees </w:t>
      </w:r>
    </w:p>
    <w:p w14:paraId="7582C633" w14:textId="5C07F3DE" w:rsidR="00763BFE" w:rsidRPr="00632EE7" w:rsidRDefault="00763BFE" w:rsidP="00763BFE">
      <w:pPr>
        <w:rPr>
          <w:rFonts w:ascii="Arial" w:hAnsi="Arial" w:cs="Arial"/>
          <w:szCs w:val="20"/>
          <w:u w:val="single"/>
        </w:rPr>
      </w:pPr>
      <w:r w:rsidRPr="00632EE7">
        <w:rPr>
          <w:rFonts w:ascii="Arial" w:hAnsi="Arial" w:cs="Arial"/>
          <w:szCs w:val="20"/>
          <w:u w:val="single"/>
        </w:rPr>
        <w:t xml:space="preserve">Commitment </w:t>
      </w:r>
      <w:r w:rsidR="35688FA6" w:rsidRPr="00632EE7">
        <w:rPr>
          <w:rFonts w:ascii="Arial" w:hAnsi="Arial" w:cs="Arial"/>
          <w:szCs w:val="20"/>
          <w:u w:val="single"/>
        </w:rPr>
        <w:t>Certification</w:t>
      </w:r>
    </w:p>
    <w:p w14:paraId="34FA89BD" w14:textId="78E8F926" w:rsidR="00763BFE" w:rsidRPr="00632EE7" w:rsidRDefault="00763BFE" w:rsidP="006874EE">
      <w:pPr>
        <w:rPr>
          <w:rFonts w:ascii="Arial" w:hAnsi="Arial" w:cs="Arial"/>
          <w:szCs w:val="20"/>
        </w:rPr>
      </w:pPr>
      <w:r w:rsidRPr="00632EE7">
        <w:rPr>
          <w:rFonts w:ascii="Arial" w:hAnsi="Arial" w:cs="Arial"/>
          <w:szCs w:val="20"/>
        </w:rPr>
        <w:t xml:space="preserve">For projects seeking certification prior to building completion (Commitment), an estimate of the </w:t>
      </w:r>
      <w:proofErr w:type="gramStart"/>
      <w:r w:rsidRPr="00632EE7">
        <w:rPr>
          <w:rFonts w:ascii="Arial" w:hAnsi="Arial" w:cs="Arial"/>
          <w:szCs w:val="20"/>
        </w:rPr>
        <w:t>buildings</w:t>
      </w:r>
      <w:proofErr w:type="gramEnd"/>
      <w:r w:rsidRPr="00632EE7">
        <w:rPr>
          <w:rFonts w:ascii="Arial" w:hAnsi="Arial" w:cs="Arial"/>
          <w:szCs w:val="20"/>
        </w:rPr>
        <w:t xml:space="preserve"> emissions must be made in accordance with the </w:t>
      </w:r>
      <w:r w:rsidR="003C445E" w:rsidRPr="00632EE7">
        <w:rPr>
          <w:rFonts w:ascii="Arial" w:hAnsi="Arial" w:cs="Arial"/>
          <w:szCs w:val="20"/>
        </w:rPr>
        <w:t>Guideline: Upfront Carbon for Buildings.</w:t>
      </w:r>
      <w:r w:rsidRPr="00632EE7">
        <w:rPr>
          <w:rFonts w:ascii="Arial" w:hAnsi="Arial" w:cs="Arial"/>
          <w:szCs w:val="20"/>
        </w:rPr>
        <w:t xml:space="preserve"> The emissions estimate will determine the upfront certification fee, which will be charged in accordance with the emissions-based fees outlined in the </w:t>
      </w:r>
      <w:r w:rsidR="00AF7F94" w:rsidRPr="00632EE7">
        <w:rPr>
          <w:rFonts w:ascii="Arial" w:hAnsi="Arial" w:cs="Arial"/>
          <w:szCs w:val="20"/>
        </w:rPr>
        <w:t>Fee Schedule of the Licence Agreement</w:t>
      </w:r>
      <w:r w:rsidRPr="00632EE7">
        <w:rPr>
          <w:rFonts w:ascii="Arial" w:hAnsi="Arial" w:cs="Arial"/>
          <w:szCs w:val="20"/>
        </w:rPr>
        <w:t>, with no further fee or refund being payable should the emission estimate vary to the ‘as-built’ figure. There are no other additional or ongoing fees for certification.</w:t>
      </w:r>
    </w:p>
    <w:p w14:paraId="0A82F134" w14:textId="77777777" w:rsidR="00763BFE" w:rsidRPr="00632EE7" w:rsidRDefault="00763BFE" w:rsidP="006874EE">
      <w:pPr>
        <w:pStyle w:val="ListParagraph"/>
        <w:numPr>
          <w:ilvl w:val="0"/>
          <w:numId w:val="3"/>
        </w:numPr>
        <w:rPr>
          <w:rFonts w:ascii="Arial" w:hAnsi="Arial" w:cs="Arial"/>
          <w:szCs w:val="20"/>
        </w:rPr>
      </w:pPr>
      <w:r w:rsidRPr="00632EE7">
        <w:rPr>
          <w:rFonts w:ascii="Arial" w:hAnsi="Arial" w:cs="Arial"/>
          <w:szCs w:val="20"/>
        </w:rPr>
        <w:t xml:space="preserve">It is important to note that fees will be calculated and applied for </w:t>
      </w:r>
      <w:r w:rsidRPr="00632EE7">
        <w:rPr>
          <w:rFonts w:ascii="Arial" w:hAnsi="Arial" w:cs="Arial"/>
          <w:szCs w:val="20"/>
          <w:u w:val="single"/>
        </w:rPr>
        <w:t>each</w:t>
      </w:r>
      <w:r w:rsidRPr="00632EE7">
        <w:rPr>
          <w:rFonts w:ascii="Arial" w:hAnsi="Arial" w:cs="Arial"/>
          <w:szCs w:val="20"/>
        </w:rPr>
        <w:t xml:space="preserve"> Upfront Building Certification an entity may hold. Calculations of applicable fees will be done so on each individual </w:t>
      </w:r>
      <w:proofErr w:type="gramStart"/>
      <w:r w:rsidRPr="00632EE7">
        <w:rPr>
          <w:rFonts w:ascii="Arial" w:hAnsi="Arial" w:cs="Arial"/>
          <w:szCs w:val="20"/>
        </w:rPr>
        <w:t>Certification, and</w:t>
      </w:r>
      <w:proofErr w:type="gramEnd"/>
      <w:r w:rsidRPr="00632EE7">
        <w:rPr>
          <w:rFonts w:ascii="Arial" w:hAnsi="Arial" w:cs="Arial"/>
          <w:szCs w:val="20"/>
        </w:rPr>
        <w:t xml:space="preserve"> will not consider any other Certifications which may be held. </w:t>
      </w:r>
    </w:p>
    <w:p w14:paraId="7CE461D8" w14:textId="77777777" w:rsidR="00AD5172" w:rsidRPr="00632EE7" w:rsidRDefault="00AD5172" w:rsidP="006874EE">
      <w:pPr>
        <w:pStyle w:val="ListParagraph"/>
        <w:ind w:left="1080"/>
        <w:rPr>
          <w:rFonts w:ascii="Arial" w:hAnsi="Arial" w:cs="Arial"/>
          <w:szCs w:val="20"/>
        </w:rPr>
      </w:pPr>
    </w:p>
    <w:p w14:paraId="5C6C0DB0" w14:textId="68005FFA" w:rsidR="00763BFE" w:rsidRPr="00632EE7" w:rsidRDefault="00763BFE" w:rsidP="00763BFE">
      <w:pPr>
        <w:rPr>
          <w:rFonts w:ascii="Arial" w:hAnsi="Arial" w:cs="Arial"/>
          <w:szCs w:val="20"/>
          <w:u w:val="single"/>
        </w:rPr>
      </w:pPr>
      <w:r w:rsidRPr="00632EE7">
        <w:rPr>
          <w:rFonts w:ascii="Arial" w:hAnsi="Arial" w:cs="Arial"/>
          <w:szCs w:val="20"/>
          <w:u w:val="single"/>
        </w:rPr>
        <w:t>‘As-Built’</w:t>
      </w:r>
      <w:r w:rsidR="7F05BE7B" w:rsidRPr="00632EE7">
        <w:rPr>
          <w:rFonts w:ascii="Arial" w:hAnsi="Arial" w:cs="Arial"/>
          <w:szCs w:val="20"/>
          <w:u w:val="single"/>
        </w:rPr>
        <w:t xml:space="preserve"> </w:t>
      </w:r>
      <w:r w:rsidR="35688FA6" w:rsidRPr="00632EE7">
        <w:rPr>
          <w:rFonts w:ascii="Arial" w:hAnsi="Arial" w:cs="Arial"/>
          <w:szCs w:val="20"/>
          <w:u w:val="single"/>
        </w:rPr>
        <w:t>Certification</w:t>
      </w:r>
    </w:p>
    <w:p w14:paraId="385602D0" w14:textId="75B51EE7" w:rsidR="00763BFE" w:rsidRPr="00632EE7" w:rsidRDefault="00763BFE" w:rsidP="006874EE">
      <w:pPr>
        <w:rPr>
          <w:rFonts w:ascii="Arial" w:hAnsi="Arial" w:cs="Arial"/>
          <w:szCs w:val="20"/>
        </w:rPr>
      </w:pPr>
      <w:r w:rsidRPr="00632EE7">
        <w:rPr>
          <w:rFonts w:ascii="Arial" w:hAnsi="Arial" w:cs="Arial"/>
          <w:szCs w:val="20"/>
        </w:rPr>
        <w:t xml:space="preserve">For projects seeking certification after building completion (‘As-Built’), the certification fee is based on the emissions </w:t>
      </w:r>
      <w:r w:rsidR="0030555E" w:rsidRPr="00632EE7">
        <w:rPr>
          <w:rFonts w:ascii="Arial" w:hAnsi="Arial" w:cs="Arial"/>
          <w:szCs w:val="20"/>
        </w:rPr>
        <w:t>reported in the</w:t>
      </w:r>
      <w:r w:rsidRPr="00632EE7">
        <w:rPr>
          <w:rFonts w:ascii="Arial" w:hAnsi="Arial" w:cs="Arial"/>
          <w:szCs w:val="20"/>
        </w:rPr>
        <w:t xml:space="preserve"> ‘As-Built’ Public Disclosure Statement</w:t>
      </w:r>
      <w:r w:rsidR="00AF7F94" w:rsidRPr="00632EE7">
        <w:rPr>
          <w:rFonts w:ascii="Arial" w:hAnsi="Arial" w:cs="Arial"/>
          <w:szCs w:val="20"/>
        </w:rPr>
        <w:t xml:space="preserve">, and </w:t>
      </w:r>
      <w:r w:rsidR="00B466DD" w:rsidRPr="00632EE7">
        <w:rPr>
          <w:rFonts w:ascii="Arial" w:hAnsi="Arial" w:cs="Arial"/>
          <w:szCs w:val="20"/>
        </w:rPr>
        <w:t xml:space="preserve">in </w:t>
      </w:r>
      <w:r w:rsidR="00AF7F94" w:rsidRPr="00632EE7">
        <w:rPr>
          <w:rFonts w:ascii="Arial" w:hAnsi="Arial" w:cs="Arial"/>
          <w:szCs w:val="20"/>
        </w:rPr>
        <w:t>accordance with the emissions-based fees outlined in the Fee Schedule of the Licence Agreement</w:t>
      </w:r>
      <w:r w:rsidRPr="00632EE7">
        <w:rPr>
          <w:rFonts w:ascii="Arial" w:hAnsi="Arial" w:cs="Arial"/>
          <w:szCs w:val="20"/>
        </w:rPr>
        <w:t>. This fee is paid in a single on</w:t>
      </w:r>
      <w:r w:rsidR="00735329">
        <w:rPr>
          <w:rFonts w:ascii="Arial" w:hAnsi="Arial" w:cs="Arial"/>
          <w:szCs w:val="20"/>
        </w:rPr>
        <w:t>e</w:t>
      </w:r>
      <w:r w:rsidRPr="00632EE7">
        <w:rPr>
          <w:rFonts w:ascii="Arial" w:hAnsi="Arial" w:cs="Arial"/>
          <w:szCs w:val="20"/>
        </w:rPr>
        <w:t>-off instalment, with no other additional or ongoing fees payable for the certification.</w:t>
      </w:r>
    </w:p>
    <w:p w14:paraId="56B6B24A" w14:textId="77777777" w:rsidR="00763BFE" w:rsidRPr="00632EE7" w:rsidRDefault="00763BFE" w:rsidP="00763BFE">
      <w:pPr>
        <w:rPr>
          <w:rFonts w:ascii="Arial" w:hAnsi="Arial" w:cs="Arial"/>
          <w:szCs w:val="20"/>
        </w:rPr>
      </w:pPr>
    </w:p>
    <w:p w14:paraId="140FBAB6" w14:textId="5A9272CA" w:rsidR="00075B63" w:rsidRPr="00632EE7" w:rsidRDefault="00763BFE">
      <w:pPr>
        <w:rPr>
          <w:rFonts w:ascii="Arial" w:hAnsi="Arial" w:cs="Arial"/>
          <w:szCs w:val="20"/>
        </w:rPr>
      </w:pPr>
      <w:r w:rsidRPr="00632EE7">
        <w:rPr>
          <w:rFonts w:ascii="Arial" w:hAnsi="Arial" w:cs="Arial"/>
          <w:szCs w:val="20"/>
        </w:rPr>
        <w:t xml:space="preserve">Certification for either pathway will only be granted when the licence agreement is fully executed, fees are </w:t>
      </w:r>
      <w:proofErr w:type="gramStart"/>
      <w:r w:rsidRPr="00632EE7">
        <w:rPr>
          <w:rFonts w:ascii="Arial" w:hAnsi="Arial" w:cs="Arial"/>
          <w:szCs w:val="20"/>
        </w:rPr>
        <w:t>paid</w:t>
      </w:r>
      <w:proofErr w:type="gramEnd"/>
      <w:r w:rsidRPr="00632EE7">
        <w:rPr>
          <w:rFonts w:ascii="Arial" w:hAnsi="Arial" w:cs="Arial"/>
          <w:szCs w:val="20"/>
        </w:rPr>
        <w:t xml:space="preserve"> and all the requirements </w:t>
      </w:r>
      <w:r w:rsidR="00B466DD" w:rsidRPr="00632EE7">
        <w:rPr>
          <w:rFonts w:ascii="Arial" w:hAnsi="Arial" w:cs="Arial"/>
          <w:szCs w:val="20"/>
        </w:rPr>
        <w:t xml:space="preserve">of the Climate Active Carbon Neutral Product and Services Standard </w:t>
      </w:r>
      <w:r w:rsidRPr="00632EE7">
        <w:rPr>
          <w:rFonts w:ascii="Arial" w:hAnsi="Arial" w:cs="Arial"/>
          <w:szCs w:val="20"/>
        </w:rPr>
        <w:t>are met.</w:t>
      </w:r>
    </w:p>
    <w:p w14:paraId="4A90781A" w14:textId="76DDADA6" w:rsidR="00383FFB" w:rsidRDefault="00383FFB">
      <w:pPr>
        <w:rPr>
          <w:rFonts w:ascii="Arial" w:hAnsi="Arial" w:cs="Arial"/>
          <w:szCs w:val="20"/>
        </w:rPr>
      </w:pPr>
    </w:p>
    <w:p w14:paraId="09FC7D63" w14:textId="167E2B97" w:rsidR="00735329" w:rsidRDefault="00735329">
      <w:pPr>
        <w:rPr>
          <w:rFonts w:ascii="Arial" w:hAnsi="Arial" w:cs="Arial"/>
          <w:szCs w:val="20"/>
        </w:rPr>
      </w:pPr>
    </w:p>
    <w:p w14:paraId="317FFF9E" w14:textId="77777777" w:rsidR="00735329" w:rsidRDefault="00735329">
      <w:pPr>
        <w:rPr>
          <w:rFonts w:ascii="Arial" w:hAnsi="Arial" w:cs="Arial"/>
          <w:szCs w:val="20"/>
        </w:rPr>
      </w:pPr>
    </w:p>
    <w:p w14:paraId="228DCBFB" w14:textId="77777777" w:rsidR="00735329" w:rsidRDefault="00735329">
      <w:pPr>
        <w:rPr>
          <w:rFonts w:ascii="Arial" w:hAnsi="Arial" w:cs="Arial"/>
          <w:szCs w:val="20"/>
        </w:rPr>
      </w:pPr>
    </w:p>
    <w:p w14:paraId="3A732021" w14:textId="77777777" w:rsidR="00735329" w:rsidRDefault="00735329">
      <w:pPr>
        <w:rPr>
          <w:rFonts w:ascii="Arial" w:hAnsi="Arial" w:cs="Arial"/>
          <w:szCs w:val="20"/>
        </w:rPr>
      </w:pPr>
    </w:p>
    <w:p w14:paraId="46A24DBA" w14:textId="77777777" w:rsidR="00735329" w:rsidRDefault="00735329">
      <w:pPr>
        <w:rPr>
          <w:rFonts w:ascii="Arial" w:hAnsi="Arial" w:cs="Arial"/>
          <w:szCs w:val="20"/>
        </w:rPr>
      </w:pPr>
    </w:p>
    <w:p w14:paraId="620A516B" w14:textId="77777777" w:rsidR="00735329" w:rsidRDefault="00735329">
      <w:pPr>
        <w:rPr>
          <w:rFonts w:ascii="Arial" w:hAnsi="Arial" w:cs="Arial"/>
          <w:szCs w:val="20"/>
        </w:rPr>
      </w:pPr>
    </w:p>
    <w:p w14:paraId="4D2ED628" w14:textId="77777777" w:rsidR="00735329" w:rsidRDefault="00735329">
      <w:pPr>
        <w:rPr>
          <w:rFonts w:ascii="Arial" w:hAnsi="Arial" w:cs="Arial"/>
          <w:szCs w:val="20"/>
        </w:rPr>
      </w:pPr>
    </w:p>
    <w:p w14:paraId="18DAAD73" w14:textId="77777777" w:rsidR="00735329" w:rsidRDefault="00735329">
      <w:pPr>
        <w:rPr>
          <w:rFonts w:ascii="Arial" w:hAnsi="Arial" w:cs="Arial"/>
          <w:szCs w:val="20"/>
        </w:rPr>
      </w:pPr>
    </w:p>
    <w:p w14:paraId="183CE45B" w14:textId="77777777" w:rsidR="00735329" w:rsidRDefault="00735329">
      <w:pPr>
        <w:rPr>
          <w:rFonts w:ascii="Arial" w:hAnsi="Arial" w:cs="Arial"/>
          <w:szCs w:val="20"/>
        </w:rPr>
      </w:pPr>
    </w:p>
    <w:p w14:paraId="731126C9" w14:textId="77777777" w:rsidR="00735329" w:rsidRDefault="00735329">
      <w:pPr>
        <w:rPr>
          <w:rFonts w:ascii="Arial" w:hAnsi="Arial" w:cs="Arial"/>
          <w:szCs w:val="20"/>
        </w:rPr>
      </w:pPr>
    </w:p>
    <w:p w14:paraId="7409E1E8" w14:textId="77777777" w:rsidR="00735329" w:rsidRDefault="00735329">
      <w:pPr>
        <w:rPr>
          <w:rFonts w:ascii="Arial" w:hAnsi="Arial" w:cs="Arial"/>
          <w:szCs w:val="20"/>
        </w:rPr>
      </w:pPr>
    </w:p>
    <w:p w14:paraId="3A2C68E8" w14:textId="77777777" w:rsidR="00735329" w:rsidRDefault="00735329">
      <w:pPr>
        <w:rPr>
          <w:rFonts w:ascii="Arial" w:hAnsi="Arial" w:cs="Arial"/>
          <w:szCs w:val="20"/>
        </w:rPr>
      </w:pPr>
    </w:p>
    <w:p w14:paraId="6D37D19F" w14:textId="77777777" w:rsidR="00735329" w:rsidRDefault="00735329">
      <w:pPr>
        <w:rPr>
          <w:rFonts w:ascii="Arial" w:hAnsi="Arial" w:cs="Arial"/>
          <w:szCs w:val="20"/>
        </w:rPr>
      </w:pPr>
    </w:p>
    <w:p w14:paraId="540B4319" w14:textId="77777777" w:rsidR="00735329" w:rsidRPr="00632EE7" w:rsidRDefault="00735329">
      <w:pPr>
        <w:rPr>
          <w:rFonts w:ascii="Arial" w:hAnsi="Arial" w:cs="Arial"/>
          <w:szCs w:val="20"/>
        </w:rPr>
      </w:pPr>
    </w:p>
    <w:p w14:paraId="7B689885" w14:textId="77777777" w:rsidR="00383FFB" w:rsidRPr="00632EE7" w:rsidRDefault="00383FFB" w:rsidP="006874EE">
      <w:pPr>
        <w:spacing w:before="120" w:after="120" w:line="240" w:lineRule="auto"/>
        <w:rPr>
          <w:rFonts w:ascii="Arial" w:eastAsia="Times New Roman" w:hAnsi="Arial" w:cs="Arial"/>
          <w:b/>
          <w:bCs/>
          <w:szCs w:val="20"/>
          <w:lang w:eastAsia="zh-CN" w:bidi="th-TH"/>
        </w:rPr>
      </w:pPr>
      <w:r w:rsidRPr="00632EE7">
        <w:rPr>
          <w:rFonts w:ascii="Arial" w:eastAsia="Times New Roman" w:hAnsi="Arial" w:cs="Arial"/>
          <w:b/>
          <w:bCs/>
          <w:szCs w:val="20"/>
          <w:lang w:eastAsia="zh-CN" w:bidi="th-TH"/>
        </w:rPr>
        <w:lastRenderedPageBreak/>
        <w:t>EXECUTION PAGE</w:t>
      </w:r>
    </w:p>
    <w:p w14:paraId="76B012BC" w14:textId="5F2DA12D" w:rsidR="00383FFB" w:rsidRPr="00632EE7" w:rsidRDefault="00632EE7" w:rsidP="00632EE7">
      <w:pPr>
        <w:tabs>
          <w:tab w:val="left" w:pos="5897"/>
        </w:tabs>
        <w:spacing w:before="120" w:after="120" w:line="240" w:lineRule="auto"/>
        <w:rPr>
          <w:rFonts w:ascii="Arial" w:eastAsia="Times New Roman" w:hAnsi="Arial" w:cs="Arial"/>
          <w:b/>
          <w:szCs w:val="20"/>
          <w:lang w:eastAsia="zh-CN" w:bidi="th-TH"/>
        </w:rPr>
      </w:pPr>
      <w:r w:rsidRPr="00632EE7">
        <w:rPr>
          <w:rFonts w:ascii="Arial" w:eastAsia="Times New Roman" w:hAnsi="Arial" w:cs="Arial"/>
          <w:b/>
          <w:szCs w:val="20"/>
          <w:lang w:eastAsia="zh-CN" w:bidi="th-TH"/>
        </w:rPr>
        <w:tab/>
      </w:r>
    </w:p>
    <w:p w14:paraId="5BCBB034" w14:textId="3FE81934" w:rsidR="00383FFB" w:rsidRPr="00632EE7" w:rsidRDefault="00383FFB" w:rsidP="00632EE7">
      <w:pPr>
        <w:tabs>
          <w:tab w:val="left" w:pos="5499"/>
        </w:tabs>
        <w:spacing w:after="140" w:line="280" w:lineRule="atLeast"/>
        <w:rPr>
          <w:rFonts w:ascii="Arial" w:eastAsia="Calibri" w:hAnsi="Arial" w:cs="Arial"/>
          <w:szCs w:val="20"/>
        </w:rPr>
      </w:pPr>
      <w:r w:rsidRPr="00632EE7">
        <w:rPr>
          <w:rFonts w:ascii="Arial" w:eastAsia="Calibri" w:hAnsi="Arial" w:cs="Arial"/>
          <w:szCs w:val="20"/>
        </w:rPr>
        <w:t>I declare and warrant that:</w:t>
      </w:r>
      <w:r w:rsidR="00632EE7" w:rsidRPr="00632EE7">
        <w:rPr>
          <w:rFonts w:ascii="Arial" w:eastAsia="Calibri" w:hAnsi="Arial" w:cs="Arial"/>
          <w:szCs w:val="20"/>
        </w:rPr>
        <w:tab/>
      </w:r>
    </w:p>
    <w:p w14:paraId="3033A91D" w14:textId="77777777" w:rsidR="00383FFB" w:rsidRPr="00632EE7" w:rsidRDefault="00383FFB" w:rsidP="00383FFB">
      <w:pPr>
        <w:numPr>
          <w:ilvl w:val="0"/>
          <w:numId w:val="5"/>
        </w:numPr>
        <w:spacing w:after="0" w:line="240" w:lineRule="auto"/>
        <w:rPr>
          <w:rFonts w:ascii="Arial" w:eastAsia="Calibri" w:hAnsi="Arial" w:cs="Arial"/>
          <w:szCs w:val="20"/>
        </w:rPr>
      </w:pPr>
      <w:r w:rsidRPr="00632EE7">
        <w:rPr>
          <w:rFonts w:ascii="Arial" w:eastAsia="Calibri" w:hAnsi="Arial" w:cs="Arial"/>
          <w:szCs w:val="20"/>
        </w:rPr>
        <w:t xml:space="preserve">I am the individual that I assert to </w:t>
      </w:r>
      <w:proofErr w:type="gramStart"/>
      <w:r w:rsidRPr="00632EE7">
        <w:rPr>
          <w:rFonts w:ascii="Arial" w:eastAsia="Calibri" w:hAnsi="Arial" w:cs="Arial"/>
          <w:szCs w:val="20"/>
        </w:rPr>
        <w:t>be;</w:t>
      </w:r>
      <w:proofErr w:type="gramEnd"/>
    </w:p>
    <w:p w14:paraId="48EB786E" w14:textId="77777777" w:rsidR="00383FFB" w:rsidRPr="00632EE7" w:rsidRDefault="00383FFB" w:rsidP="00383FFB">
      <w:pPr>
        <w:numPr>
          <w:ilvl w:val="0"/>
          <w:numId w:val="5"/>
        </w:numPr>
        <w:spacing w:after="0" w:line="240" w:lineRule="auto"/>
        <w:rPr>
          <w:rFonts w:ascii="Arial" w:eastAsia="Calibri" w:hAnsi="Arial" w:cs="Arial"/>
          <w:szCs w:val="20"/>
        </w:rPr>
      </w:pPr>
      <w:r w:rsidRPr="00632EE7">
        <w:rPr>
          <w:rFonts w:ascii="Arial" w:eastAsia="Calibri" w:hAnsi="Arial" w:cs="Arial"/>
          <w:szCs w:val="20"/>
        </w:rPr>
        <w:t xml:space="preserve">I am authorised to act on behalf of </w:t>
      </w:r>
      <w:r w:rsidRPr="00632EE7">
        <w:rPr>
          <w:rFonts w:ascii="Arial" w:eastAsia="Calibri" w:hAnsi="Arial" w:cs="Arial"/>
          <w:szCs w:val="20"/>
          <w:highlight w:val="yellow"/>
        </w:rPr>
        <w:t>Responsible Entity</w:t>
      </w:r>
      <w:r w:rsidRPr="00632EE7">
        <w:rPr>
          <w:rFonts w:ascii="Arial" w:eastAsia="Calibri" w:hAnsi="Arial" w:cs="Arial"/>
          <w:szCs w:val="20"/>
        </w:rPr>
        <w:t xml:space="preserve">, ABN </w:t>
      </w:r>
      <w:r w:rsidRPr="00632EE7">
        <w:rPr>
          <w:rFonts w:ascii="Arial" w:eastAsia="Calibri" w:hAnsi="Arial" w:cs="Arial"/>
          <w:szCs w:val="20"/>
          <w:highlight w:val="yellow"/>
        </w:rPr>
        <w:t xml:space="preserve">XX </w:t>
      </w:r>
      <w:proofErr w:type="spellStart"/>
      <w:r w:rsidRPr="00632EE7">
        <w:rPr>
          <w:rFonts w:ascii="Arial" w:eastAsia="Calibri" w:hAnsi="Arial" w:cs="Arial"/>
          <w:szCs w:val="20"/>
          <w:highlight w:val="yellow"/>
        </w:rPr>
        <w:t>XX</w:t>
      </w:r>
      <w:proofErr w:type="spellEnd"/>
      <w:r w:rsidRPr="00632EE7">
        <w:rPr>
          <w:rFonts w:ascii="Arial" w:eastAsia="Calibri" w:hAnsi="Arial" w:cs="Arial"/>
          <w:szCs w:val="20"/>
          <w:highlight w:val="yellow"/>
        </w:rPr>
        <w:t xml:space="preserve"> </w:t>
      </w:r>
      <w:proofErr w:type="spellStart"/>
      <w:r w:rsidRPr="00632EE7">
        <w:rPr>
          <w:rFonts w:ascii="Arial" w:eastAsia="Calibri" w:hAnsi="Arial" w:cs="Arial"/>
          <w:szCs w:val="20"/>
          <w:highlight w:val="yellow"/>
        </w:rPr>
        <w:t>XX</w:t>
      </w:r>
      <w:proofErr w:type="spellEnd"/>
      <w:r w:rsidRPr="00632EE7">
        <w:rPr>
          <w:rFonts w:ascii="Arial" w:eastAsia="Calibri" w:hAnsi="Arial" w:cs="Arial"/>
          <w:szCs w:val="20"/>
        </w:rPr>
        <w:t xml:space="preserve"> in connection with </w:t>
      </w:r>
      <w:r w:rsidRPr="00632EE7">
        <w:rPr>
          <w:rFonts w:ascii="Arial" w:eastAsia="Calibri" w:hAnsi="Arial" w:cs="Arial"/>
          <w:szCs w:val="20"/>
          <w:highlight w:val="yellow"/>
        </w:rPr>
        <w:t>Responsible Entity</w:t>
      </w:r>
      <w:r w:rsidRPr="00632EE7">
        <w:rPr>
          <w:rFonts w:ascii="Arial" w:eastAsia="Calibri" w:hAnsi="Arial" w:cs="Arial"/>
          <w:szCs w:val="20"/>
        </w:rPr>
        <w:t xml:space="preserve">’s Climate Active Carbon Neutral application for Certification and use of the Climate Active Carbon Neutral Certification </w:t>
      </w:r>
      <w:proofErr w:type="gramStart"/>
      <w:r w:rsidRPr="00632EE7">
        <w:rPr>
          <w:rFonts w:ascii="Arial" w:eastAsia="Calibri" w:hAnsi="Arial" w:cs="Arial"/>
          <w:szCs w:val="20"/>
        </w:rPr>
        <w:t>Trade Mark</w:t>
      </w:r>
      <w:proofErr w:type="gramEnd"/>
      <w:r w:rsidRPr="00632EE7">
        <w:rPr>
          <w:rFonts w:ascii="Arial" w:eastAsia="Calibri" w:hAnsi="Arial" w:cs="Arial"/>
          <w:szCs w:val="20"/>
        </w:rPr>
        <w:t xml:space="preserve"> (if it is granted);</w:t>
      </w:r>
    </w:p>
    <w:p w14:paraId="0C77E4F6" w14:textId="77777777" w:rsidR="00383FFB" w:rsidRPr="00632EE7" w:rsidRDefault="00383FFB" w:rsidP="00383FFB">
      <w:pPr>
        <w:numPr>
          <w:ilvl w:val="0"/>
          <w:numId w:val="5"/>
        </w:numPr>
        <w:spacing w:after="0" w:line="240" w:lineRule="auto"/>
        <w:rPr>
          <w:rFonts w:ascii="Arial" w:eastAsia="Calibri" w:hAnsi="Arial" w:cs="Arial"/>
          <w:szCs w:val="20"/>
        </w:rPr>
      </w:pPr>
      <w:r w:rsidRPr="00632EE7">
        <w:rPr>
          <w:rFonts w:ascii="Arial" w:eastAsia="Calibri" w:hAnsi="Arial" w:cs="Arial"/>
          <w:szCs w:val="20"/>
        </w:rPr>
        <w:t xml:space="preserve">all the information I have provided or will provide is true, </w:t>
      </w:r>
      <w:proofErr w:type="gramStart"/>
      <w:r w:rsidRPr="00632EE7">
        <w:rPr>
          <w:rFonts w:ascii="Arial" w:eastAsia="Calibri" w:hAnsi="Arial" w:cs="Arial"/>
          <w:szCs w:val="20"/>
        </w:rPr>
        <w:t>complete</w:t>
      </w:r>
      <w:proofErr w:type="gramEnd"/>
      <w:r w:rsidRPr="00632EE7">
        <w:rPr>
          <w:rFonts w:ascii="Arial" w:eastAsia="Calibri" w:hAnsi="Arial" w:cs="Arial"/>
          <w:szCs w:val="20"/>
        </w:rPr>
        <w:t xml:space="preserve"> and correct; and</w:t>
      </w:r>
    </w:p>
    <w:p w14:paraId="6E977267" w14:textId="77777777" w:rsidR="00383FFB" w:rsidRPr="00632EE7" w:rsidRDefault="00383FFB" w:rsidP="00383FFB">
      <w:pPr>
        <w:numPr>
          <w:ilvl w:val="0"/>
          <w:numId w:val="5"/>
        </w:numPr>
        <w:spacing w:after="0" w:line="240" w:lineRule="auto"/>
        <w:rPr>
          <w:rFonts w:ascii="Arial" w:eastAsia="Calibri" w:hAnsi="Arial" w:cs="Arial"/>
          <w:szCs w:val="20"/>
        </w:rPr>
      </w:pPr>
      <w:r w:rsidRPr="00632EE7">
        <w:rPr>
          <w:rFonts w:ascii="Arial" w:eastAsia="Calibri" w:hAnsi="Arial" w:cs="Arial"/>
          <w:szCs w:val="20"/>
        </w:rPr>
        <w:t>I understand that giving false or misleading information is a serious offence.</w:t>
      </w:r>
    </w:p>
    <w:p w14:paraId="430CCCBC" w14:textId="77777777" w:rsidR="00383FFB" w:rsidRPr="00632EE7" w:rsidRDefault="00383FFB" w:rsidP="00383FFB">
      <w:pPr>
        <w:spacing w:before="120" w:after="120" w:line="240" w:lineRule="auto"/>
        <w:rPr>
          <w:rFonts w:ascii="Arial" w:eastAsia="Times New Roman" w:hAnsi="Arial" w:cs="Arial"/>
          <w:b/>
          <w:szCs w:val="20"/>
          <w:lang w:eastAsia="zh-CN" w:bidi="th-TH"/>
        </w:rPr>
      </w:pPr>
    </w:p>
    <w:p w14:paraId="5D1710C0" w14:textId="77777777" w:rsidR="00383FFB" w:rsidRPr="00632EE7" w:rsidRDefault="00383FFB" w:rsidP="00383FFB">
      <w:pPr>
        <w:spacing w:before="120" w:after="120" w:line="240" w:lineRule="auto"/>
        <w:rPr>
          <w:rFonts w:ascii="Arial" w:eastAsia="Times New Roman" w:hAnsi="Arial" w:cs="Arial"/>
          <w:b/>
          <w:szCs w:val="20"/>
          <w:lang w:eastAsia="zh-CN" w:bidi="th-TH"/>
        </w:rPr>
      </w:pPr>
    </w:p>
    <w:p w14:paraId="58EA8864" w14:textId="77777777" w:rsidR="00383FFB" w:rsidRPr="00632EE7" w:rsidRDefault="00383FFB" w:rsidP="006874EE">
      <w:pPr>
        <w:spacing w:before="120" w:after="120" w:line="240" w:lineRule="auto"/>
        <w:rPr>
          <w:rFonts w:ascii="Arial" w:eastAsia="Times New Roman" w:hAnsi="Arial" w:cs="Arial"/>
          <w:b/>
          <w:bCs/>
          <w:szCs w:val="20"/>
          <w:lang w:eastAsia="zh-CN" w:bidi="th-TH"/>
        </w:rPr>
      </w:pPr>
      <w:r w:rsidRPr="00632EE7">
        <w:rPr>
          <w:rFonts w:ascii="Arial" w:eastAsia="Times New Roman" w:hAnsi="Arial" w:cs="Arial"/>
          <w:b/>
          <w:bCs/>
          <w:szCs w:val="20"/>
          <w:lang w:eastAsia="zh-CN" w:bidi="th-TH"/>
        </w:rPr>
        <w:t>EXECUTED as an agreement</w:t>
      </w:r>
    </w:p>
    <w:tbl>
      <w:tblPr>
        <w:tblW w:w="4900" w:type="pct"/>
        <w:tblInd w:w="8" w:type="dxa"/>
        <w:tblLayout w:type="fixed"/>
        <w:tblCellMar>
          <w:left w:w="0" w:type="dxa"/>
          <w:right w:w="0" w:type="dxa"/>
        </w:tblCellMar>
        <w:tblLook w:val="04A0" w:firstRow="1" w:lastRow="0" w:firstColumn="1" w:lastColumn="0" w:noHBand="0" w:noVBand="1"/>
      </w:tblPr>
      <w:tblGrid>
        <w:gridCol w:w="4127"/>
        <w:gridCol w:w="275"/>
        <w:gridCol w:w="4443"/>
      </w:tblGrid>
      <w:tr w:rsidR="00383FFB" w:rsidRPr="00632EE7" w14:paraId="2432A9D5" w14:textId="77777777" w:rsidTr="0AD1B15E">
        <w:tc>
          <w:tcPr>
            <w:tcW w:w="4278" w:type="dxa"/>
          </w:tcPr>
          <w:p w14:paraId="387F3AB9" w14:textId="77777777" w:rsidR="00383FFB" w:rsidRPr="00632EE7" w:rsidRDefault="00383FFB" w:rsidP="00383FFB">
            <w:pPr>
              <w:spacing w:after="58" w:line="280" w:lineRule="atLeast"/>
              <w:rPr>
                <w:rFonts w:ascii="Arial" w:eastAsia="Times New Roman" w:hAnsi="Arial" w:cs="Arial"/>
                <w:szCs w:val="20"/>
                <w:lang w:eastAsia="en-AU"/>
              </w:rPr>
            </w:pPr>
            <w:r w:rsidRPr="00632EE7">
              <w:rPr>
                <w:rFonts w:ascii="Arial" w:eastAsia="Times New Roman" w:hAnsi="Arial" w:cs="Arial"/>
                <w:b/>
                <w:bCs/>
                <w:szCs w:val="20"/>
                <w:lang w:eastAsia="en-AU"/>
              </w:rPr>
              <w:t xml:space="preserve">SIGNED </w:t>
            </w:r>
            <w:r w:rsidRPr="00632EE7">
              <w:rPr>
                <w:rFonts w:ascii="Arial" w:eastAsia="Times New Roman" w:hAnsi="Arial" w:cs="Arial"/>
                <w:szCs w:val="20"/>
                <w:lang w:eastAsia="en-AU"/>
              </w:rPr>
              <w:t xml:space="preserve">for and on behalf of </w:t>
            </w:r>
            <w:r w:rsidRPr="00632EE7">
              <w:rPr>
                <w:rFonts w:ascii="Arial" w:eastAsia="Calibri" w:hAnsi="Arial" w:cs="Arial"/>
                <w:szCs w:val="20"/>
                <w:highlight w:val="yellow"/>
              </w:rPr>
              <w:t>Responsible Entity</w:t>
            </w:r>
            <w:r w:rsidRPr="00632EE7">
              <w:rPr>
                <w:rFonts w:ascii="Arial" w:eastAsia="Times New Roman" w:hAnsi="Arial" w:cs="Arial"/>
                <w:szCs w:val="20"/>
                <w:lang w:eastAsia="en-AU"/>
              </w:rPr>
              <w:t xml:space="preserve"> by its duly authorised representative</w:t>
            </w:r>
          </w:p>
          <w:p w14:paraId="03FC8F3F" w14:textId="77777777" w:rsidR="00383FFB" w:rsidRPr="00632EE7" w:rsidRDefault="00383FFB" w:rsidP="00383FFB">
            <w:pPr>
              <w:spacing w:after="58" w:line="280" w:lineRule="atLeast"/>
              <w:rPr>
                <w:rFonts w:ascii="Arial" w:eastAsia="Times New Roman" w:hAnsi="Arial" w:cs="Arial"/>
                <w:szCs w:val="20"/>
                <w:lang w:eastAsia="en-AU"/>
              </w:rPr>
            </w:pPr>
          </w:p>
        </w:tc>
        <w:tc>
          <w:tcPr>
            <w:tcW w:w="284" w:type="dxa"/>
          </w:tcPr>
          <w:p w14:paraId="0B1014AB" w14:textId="77777777" w:rsidR="00383FFB" w:rsidRPr="00632EE7" w:rsidRDefault="00383FFB" w:rsidP="00383FFB">
            <w:pPr>
              <w:spacing w:before="240" w:after="140" w:line="280" w:lineRule="atLeast"/>
              <w:jc w:val="center"/>
              <w:rPr>
                <w:rFonts w:ascii="Arial" w:eastAsia="Times New Roman" w:hAnsi="Arial" w:cs="Arial"/>
                <w:szCs w:val="20"/>
                <w:lang w:eastAsia="en-AU"/>
              </w:rPr>
            </w:pPr>
          </w:p>
        </w:tc>
        <w:tc>
          <w:tcPr>
            <w:tcW w:w="4606" w:type="dxa"/>
          </w:tcPr>
          <w:p w14:paraId="02F5A11E" w14:textId="77777777" w:rsidR="00383FFB" w:rsidRPr="00632EE7" w:rsidRDefault="00383FFB" w:rsidP="00383FFB">
            <w:pPr>
              <w:spacing w:after="58" w:line="280" w:lineRule="atLeast"/>
              <w:rPr>
                <w:rFonts w:ascii="Arial" w:eastAsia="Times New Roman" w:hAnsi="Arial" w:cs="Arial"/>
                <w:szCs w:val="20"/>
                <w:lang w:eastAsia="en-AU"/>
              </w:rPr>
            </w:pPr>
          </w:p>
        </w:tc>
      </w:tr>
      <w:tr w:rsidR="00383FFB" w:rsidRPr="00632EE7" w14:paraId="0237D734" w14:textId="77777777" w:rsidTr="006874EE">
        <w:tc>
          <w:tcPr>
            <w:tcW w:w="4278" w:type="dxa"/>
            <w:tcBorders>
              <w:top w:val="nil"/>
              <w:left w:val="nil"/>
              <w:bottom w:val="single" w:sz="4" w:space="0" w:color="auto"/>
              <w:right w:val="nil"/>
            </w:tcBorders>
          </w:tcPr>
          <w:p w14:paraId="46AA111F" w14:textId="77777777" w:rsidR="00383FFB" w:rsidRPr="00632EE7" w:rsidRDefault="00383FFB" w:rsidP="00383FFB">
            <w:pPr>
              <w:spacing w:after="140" w:line="120" w:lineRule="exact"/>
              <w:rPr>
                <w:rFonts w:ascii="Arial" w:eastAsia="Times New Roman" w:hAnsi="Arial" w:cs="Arial"/>
                <w:szCs w:val="20"/>
                <w:lang w:eastAsia="en-AU"/>
              </w:rPr>
            </w:pPr>
          </w:p>
        </w:tc>
        <w:tc>
          <w:tcPr>
            <w:tcW w:w="284" w:type="dxa"/>
          </w:tcPr>
          <w:p w14:paraId="055F9A59" w14:textId="77777777" w:rsidR="00383FFB" w:rsidRPr="00632EE7" w:rsidRDefault="00383FFB" w:rsidP="00383FFB">
            <w:pPr>
              <w:spacing w:after="140" w:line="120" w:lineRule="exact"/>
              <w:rPr>
                <w:rFonts w:ascii="Arial" w:eastAsia="Times New Roman" w:hAnsi="Arial" w:cs="Arial"/>
                <w:szCs w:val="20"/>
                <w:lang w:eastAsia="en-AU"/>
              </w:rPr>
            </w:pPr>
          </w:p>
        </w:tc>
        <w:tc>
          <w:tcPr>
            <w:tcW w:w="4606" w:type="dxa"/>
            <w:tcBorders>
              <w:top w:val="nil"/>
              <w:left w:val="nil"/>
              <w:bottom w:val="single" w:sz="4" w:space="0" w:color="auto"/>
              <w:right w:val="nil"/>
            </w:tcBorders>
          </w:tcPr>
          <w:p w14:paraId="3FB0F1C5" w14:textId="77777777" w:rsidR="00383FFB" w:rsidRPr="00632EE7" w:rsidRDefault="00383FFB" w:rsidP="00383FFB">
            <w:pPr>
              <w:spacing w:after="140" w:line="120" w:lineRule="exact"/>
              <w:rPr>
                <w:rFonts w:ascii="Arial" w:eastAsia="Times New Roman" w:hAnsi="Arial" w:cs="Arial"/>
                <w:szCs w:val="20"/>
                <w:lang w:eastAsia="en-AU"/>
              </w:rPr>
            </w:pPr>
          </w:p>
        </w:tc>
      </w:tr>
      <w:tr w:rsidR="00383FFB" w:rsidRPr="00632EE7" w14:paraId="69F960F0" w14:textId="77777777" w:rsidTr="006874EE">
        <w:tc>
          <w:tcPr>
            <w:tcW w:w="4278" w:type="dxa"/>
            <w:tcBorders>
              <w:top w:val="single" w:sz="4" w:space="0" w:color="auto"/>
              <w:left w:val="nil"/>
              <w:bottom w:val="single" w:sz="4" w:space="0" w:color="auto"/>
              <w:right w:val="nil"/>
            </w:tcBorders>
          </w:tcPr>
          <w:p w14:paraId="3347A80E"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Name of authorised representative</w:t>
            </w:r>
          </w:p>
          <w:p w14:paraId="5F06E379" w14:textId="77777777" w:rsidR="00383FFB" w:rsidRPr="00632EE7" w:rsidRDefault="00383FFB" w:rsidP="00383FFB">
            <w:pPr>
              <w:spacing w:after="140" w:line="280" w:lineRule="atLeast"/>
              <w:rPr>
                <w:rFonts w:ascii="Arial" w:eastAsia="Times New Roman" w:hAnsi="Arial" w:cs="Arial"/>
                <w:szCs w:val="20"/>
                <w:lang w:eastAsia="en-AU"/>
              </w:rPr>
            </w:pPr>
          </w:p>
        </w:tc>
        <w:tc>
          <w:tcPr>
            <w:tcW w:w="284" w:type="dxa"/>
          </w:tcPr>
          <w:p w14:paraId="26518741" w14:textId="77777777" w:rsidR="00383FFB" w:rsidRPr="00632EE7" w:rsidRDefault="00383FFB" w:rsidP="00383FFB">
            <w:pPr>
              <w:spacing w:after="58" w:line="280" w:lineRule="atLeast"/>
              <w:jc w:val="center"/>
              <w:rPr>
                <w:rFonts w:ascii="Arial" w:eastAsia="Times New Roman" w:hAnsi="Arial" w:cs="Arial"/>
                <w:szCs w:val="20"/>
                <w:lang w:eastAsia="en-AU"/>
              </w:rPr>
            </w:pPr>
          </w:p>
        </w:tc>
        <w:tc>
          <w:tcPr>
            <w:tcW w:w="4606" w:type="dxa"/>
            <w:tcBorders>
              <w:top w:val="single" w:sz="4" w:space="0" w:color="auto"/>
              <w:left w:val="nil"/>
              <w:bottom w:val="single" w:sz="4" w:space="0" w:color="auto"/>
              <w:right w:val="nil"/>
            </w:tcBorders>
          </w:tcPr>
          <w:p w14:paraId="20BE8A7A"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Name of witness</w:t>
            </w:r>
          </w:p>
          <w:p w14:paraId="48D33732" w14:textId="77777777" w:rsidR="00383FFB" w:rsidRPr="00632EE7" w:rsidRDefault="00383FFB" w:rsidP="00383FFB">
            <w:pPr>
              <w:spacing w:after="58" w:line="280" w:lineRule="atLeast"/>
              <w:rPr>
                <w:rFonts w:ascii="Arial" w:eastAsia="Times New Roman" w:hAnsi="Arial" w:cs="Arial"/>
                <w:szCs w:val="20"/>
                <w:lang w:eastAsia="en-AU"/>
              </w:rPr>
            </w:pPr>
          </w:p>
        </w:tc>
      </w:tr>
      <w:tr w:rsidR="00383FFB" w:rsidRPr="00632EE7" w14:paraId="3EC2F426" w14:textId="77777777" w:rsidTr="006874EE">
        <w:tc>
          <w:tcPr>
            <w:tcW w:w="4278" w:type="dxa"/>
            <w:tcBorders>
              <w:top w:val="single" w:sz="4" w:space="0" w:color="auto"/>
              <w:left w:val="nil"/>
              <w:bottom w:val="nil"/>
              <w:right w:val="nil"/>
            </w:tcBorders>
            <w:hideMark/>
          </w:tcPr>
          <w:p w14:paraId="1F08C6FC"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Signature of authorised representative</w:t>
            </w:r>
          </w:p>
        </w:tc>
        <w:tc>
          <w:tcPr>
            <w:tcW w:w="284" w:type="dxa"/>
          </w:tcPr>
          <w:p w14:paraId="2EC66553" w14:textId="77777777" w:rsidR="00383FFB" w:rsidRPr="00632EE7" w:rsidRDefault="00383FFB" w:rsidP="00383FFB">
            <w:pPr>
              <w:spacing w:after="140" w:line="120" w:lineRule="exact"/>
              <w:rPr>
                <w:rFonts w:ascii="Arial" w:eastAsia="Times New Roman" w:hAnsi="Arial" w:cs="Arial"/>
                <w:szCs w:val="20"/>
                <w:lang w:eastAsia="en-AU"/>
              </w:rPr>
            </w:pPr>
          </w:p>
        </w:tc>
        <w:tc>
          <w:tcPr>
            <w:tcW w:w="4606" w:type="dxa"/>
            <w:tcBorders>
              <w:top w:val="single" w:sz="4" w:space="0" w:color="auto"/>
              <w:left w:val="nil"/>
              <w:bottom w:val="nil"/>
              <w:right w:val="nil"/>
            </w:tcBorders>
            <w:hideMark/>
          </w:tcPr>
          <w:p w14:paraId="0C29E856"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 xml:space="preserve">Signature of witness </w:t>
            </w:r>
          </w:p>
        </w:tc>
      </w:tr>
      <w:tr w:rsidR="00383FFB" w:rsidRPr="00632EE7" w14:paraId="1FB8C69A" w14:textId="77777777" w:rsidTr="006874EE">
        <w:tc>
          <w:tcPr>
            <w:tcW w:w="4278" w:type="dxa"/>
            <w:tcBorders>
              <w:top w:val="nil"/>
              <w:left w:val="nil"/>
              <w:bottom w:val="single" w:sz="4" w:space="0" w:color="auto"/>
              <w:right w:val="nil"/>
            </w:tcBorders>
          </w:tcPr>
          <w:p w14:paraId="581D2587" w14:textId="77777777" w:rsidR="00383FFB" w:rsidRPr="00632EE7" w:rsidRDefault="00383FFB" w:rsidP="00383FFB">
            <w:pPr>
              <w:spacing w:after="140" w:line="280" w:lineRule="atLeast"/>
              <w:rPr>
                <w:rFonts w:ascii="Arial" w:eastAsia="Times New Roman" w:hAnsi="Arial" w:cs="Arial"/>
                <w:szCs w:val="20"/>
                <w:lang w:eastAsia="en-AU"/>
              </w:rPr>
            </w:pPr>
          </w:p>
        </w:tc>
        <w:tc>
          <w:tcPr>
            <w:tcW w:w="284" w:type="dxa"/>
          </w:tcPr>
          <w:p w14:paraId="71359012" w14:textId="77777777" w:rsidR="00383FFB" w:rsidRPr="00632EE7" w:rsidRDefault="00383FFB" w:rsidP="00383FFB">
            <w:pPr>
              <w:spacing w:after="140" w:line="120" w:lineRule="exact"/>
              <w:rPr>
                <w:rFonts w:ascii="Arial" w:eastAsia="Times New Roman" w:hAnsi="Arial" w:cs="Arial"/>
                <w:szCs w:val="20"/>
                <w:lang w:eastAsia="en-AU"/>
              </w:rPr>
            </w:pPr>
          </w:p>
        </w:tc>
        <w:tc>
          <w:tcPr>
            <w:tcW w:w="4606" w:type="dxa"/>
            <w:tcBorders>
              <w:top w:val="nil"/>
              <w:left w:val="nil"/>
              <w:bottom w:val="single" w:sz="4" w:space="0" w:color="auto"/>
              <w:right w:val="nil"/>
            </w:tcBorders>
          </w:tcPr>
          <w:p w14:paraId="2EE4EF30" w14:textId="77777777" w:rsidR="00383FFB" w:rsidRPr="00632EE7" w:rsidRDefault="00383FFB" w:rsidP="00383FFB">
            <w:pPr>
              <w:spacing w:after="140" w:line="280" w:lineRule="atLeast"/>
              <w:rPr>
                <w:rFonts w:ascii="Arial" w:eastAsia="Times New Roman" w:hAnsi="Arial" w:cs="Arial"/>
                <w:szCs w:val="20"/>
                <w:lang w:eastAsia="en-AU"/>
              </w:rPr>
            </w:pPr>
          </w:p>
        </w:tc>
      </w:tr>
      <w:tr w:rsidR="00383FFB" w:rsidRPr="00632EE7" w14:paraId="4D867F0F" w14:textId="77777777" w:rsidTr="006874EE">
        <w:tc>
          <w:tcPr>
            <w:tcW w:w="4278" w:type="dxa"/>
            <w:tcBorders>
              <w:top w:val="single" w:sz="4" w:space="0" w:color="auto"/>
              <w:left w:val="nil"/>
              <w:bottom w:val="nil"/>
              <w:right w:val="nil"/>
            </w:tcBorders>
            <w:hideMark/>
          </w:tcPr>
          <w:p w14:paraId="0EA7C456"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Date</w:t>
            </w:r>
          </w:p>
        </w:tc>
        <w:tc>
          <w:tcPr>
            <w:tcW w:w="284" w:type="dxa"/>
          </w:tcPr>
          <w:p w14:paraId="5523C82B" w14:textId="77777777" w:rsidR="00383FFB" w:rsidRPr="00632EE7" w:rsidRDefault="00383FFB" w:rsidP="00383FFB">
            <w:pPr>
              <w:spacing w:after="140" w:line="120" w:lineRule="exact"/>
              <w:rPr>
                <w:rFonts w:ascii="Arial" w:eastAsia="Times New Roman" w:hAnsi="Arial" w:cs="Arial"/>
                <w:szCs w:val="20"/>
                <w:lang w:eastAsia="en-AU"/>
              </w:rPr>
            </w:pPr>
          </w:p>
        </w:tc>
        <w:tc>
          <w:tcPr>
            <w:tcW w:w="4606" w:type="dxa"/>
            <w:tcBorders>
              <w:top w:val="single" w:sz="4" w:space="0" w:color="auto"/>
              <w:left w:val="nil"/>
              <w:bottom w:val="nil"/>
              <w:right w:val="nil"/>
            </w:tcBorders>
            <w:hideMark/>
          </w:tcPr>
          <w:p w14:paraId="58C30AE9" w14:textId="77777777" w:rsidR="00383FFB" w:rsidRPr="00632EE7" w:rsidRDefault="00383FFB" w:rsidP="00383FFB">
            <w:pPr>
              <w:spacing w:after="140" w:line="280" w:lineRule="atLeast"/>
              <w:rPr>
                <w:rFonts w:ascii="Arial" w:eastAsia="Times New Roman" w:hAnsi="Arial" w:cs="Arial"/>
                <w:szCs w:val="20"/>
                <w:lang w:eastAsia="en-AU"/>
              </w:rPr>
            </w:pPr>
            <w:r w:rsidRPr="00632EE7">
              <w:rPr>
                <w:rFonts w:ascii="Arial" w:eastAsia="Times New Roman" w:hAnsi="Arial" w:cs="Arial"/>
                <w:szCs w:val="20"/>
                <w:lang w:eastAsia="en-AU"/>
              </w:rPr>
              <w:t>Date</w:t>
            </w:r>
          </w:p>
        </w:tc>
      </w:tr>
    </w:tbl>
    <w:p w14:paraId="3B2E3616" w14:textId="77777777" w:rsidR="00383FFB" w:rsidRPr="00632EE7" w:rsidRDefault="00383FFB">
      <w:pPr>
        <w:rPr>
          <w:rFonts w:ascii="Arial" w:hAnsi="Arial" w:cs="Arial"/>
          <w:szCs w:val="20"/>
        </w:rPr>
      </w:pPr>
    </w:p>
    <w:sectPr w:rsidR="00383FFB" w:rsidRPr="00632EE7" w:rsidSect="006874E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C173" w14:textId="77777777" w:rsidR="00763BFE" w:rsidRDefault="00763BFE" w:rsidP="00763BFE">
      <w:pPr>
        <w:spacing w:after="0" w:line="240" w:lineRule="auto"/>
      </w:pPr>
      <w:r>
        <w:separator/>
      </w:r>
    </w:p>
  </w:endnote>
  <w:endnote w:type="continuationSeparator" w:id="0">
    <w:p w14:paraId="3C1BFA79" w14:textId="77777777" w:rsidR="00763BFE" w:rsidRDefault="00763BFE" w:rsidP="0076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D97E" w14:textId="77777777" w:rsidR="00632EE7" w:rsidRDefault="0063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D752" w14:textId="77777777" w:rsidR="00632EE7" w:rsidRDefault="00632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4FC1" w14:textId="77777777" w:rsidR="00632EE7" w:rsidRDefault="0063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4EEC" w14:textId="77777777" w:rsidR="00763BFE" w:rsidRDefault="00763BFE" w:rsidP="00763BFE">
      <w:pPr>
        <w:spacing w:after="0" w:line="240" w:lineRule="auto"/>
      </w:pPr>
      <w:r>
        <w:separator/>
      </w:r>
    </w:p>
  </w:footnote>
  <w:footnote w:type="continuationSeparator" w:id="0">
    <w:p w14:paraId="0F87B0B1" w14:textId="77777777" w:rsidR="00763BFE" w:rsidRDefault="00763BFE" w:rsidP="00763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E837" w14:textId="6004AE8E" w:rsidR="00763BFE" w:rsidRDefault="00A60BD2">
    <w:pPr>
      <w:pStyle w:val="Header"/>
    </w:pPr>
    <w:r>
      <w:rPr>
        <w:noProof/>
      </w:rPr>
      <w:pict w14:anchorId="3EBC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204" o:spid="_x0000_s2057"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70D3" w14:textId="170BF0E9" w:rsidR="00763BFE" w:rsidRPr="006874EE" w:rsidRDefault="00A60BD2" w:rsidP="006874EE">
    <w:pPr>
      <w:rPr>
        <w:rFonts w:ascii="Arial" w:hAnsi="Arial" w:cs="Arial"/>
        <w:b/>
        <w:bCs/>
      </w:rPr>
    </w:pPr>
    <w:r>
      <w:rPr>
        <w:noProof/>
      </w:rPr>
      <w:pict w14:anchorId="65BCC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205" o:spid="_x0000_s2058"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7C5121" w:rsidRPr="00BD379F">
      <w:rPr>
        <w:rFonts w:ascii="Arial" w:hAnsi="Arial" w:cs="Arial"/>
        <w:b/>
        <w:bCs/>
      </w:rPr>
      <w:t>Annex A</w:t>
    </w:r>
    <w:r w:rsidR="007C5121" w:rsidRPr="006874EE">
      <w:rPr>
        <w:rFonts w:ascii="Arial" w:hAnsi="Arial" w:cs="Arial"/>
        <w:b/>
        <w:bCs/>
      </w:rPr>
      <w:t>: Requirements for Upfront Carbon for Buildings</w:t>
    </w:r>
    <w:r w:rsidR="00AC1EC1" w:rsidRPr="006874EE">
      <w:rPr>
        <w:rFonts w:ascii="Arial" w:hAnsi="Arial" w:cs="Arial"/>
        <w:b/>
        <w:bCs/>
      </w:rPr>
      <w:t xml:space="preserve"> - Climate Active pathway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D431" w14:textId="3DDDA4ED" w:rsidR="00763BFE" w:rsidRDefault="00A60BD2">
    <w:pPr>
      <w:pStyle w:val="Header"/>
    </w:pPr>
    <w:r>
      <w:rPr>
        <w:noProof/>
      </w:rPr>
      <w:pict w14:anchorId="3004A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203" o:spid="_x0000_s2056"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4AC"/>
    <w:multiLevelType w:val="hybridMultilevel"/>
    <w:tmpl w:val="7090D1EE"/>
    <w:lvl w:ilvl="0" w:tplc="43C2F44C">
      <w:start w:val="1"/>
      <w:numFmt w:val="bullet"/>
      <w:lvlText w:val=""/>
      <w:lvlJc w:val="left"/>
      <w:pPr>
        <w:ind w:left="720" w:hanging="360"/>
      </w:pPr>
      <w:rPr>
        <w:rFonts w:ascii="Symbol" w:hAnsi="Symbol" w:hint="default"/>
      </w:rPr>
    </w:lvl>
    <w:lvl w:ilvl="1" w:tplc="B0B212AC">
      <w:start w:val="1"/>
      <w:numFmt w:val="bullet"/>
      <w:lvlText w:val="o"/>
      <w:lvlJc w:val="left"/>
      <w:pPr>
        <w:ind w:left="1440" w:hanging="360"/>
      </w:pPr>
      <w:rPr>
        <w:rFonts w:ascii="Courier New" w:hAnsi="Courier New" w:hint="default"/>
      </w:rPr>
    </w:lvl>
    <w:lvl w:ilvl="2" w:tplc="8E640576">
      <w:start w:val="1"/>
      <w:numFmt w:val="bullet"/>
      <w:lvlText w:val=""/>
      <w:lvlJc w:val="left"/>
      <w:pPr>
        <w:ind w:left="2160" w:hanging="360"/>
      </w:pPr>
      <w:rPr>
        <w:rFonts w:ascii="Wingdings" w:hAnsi="Wingdings" w:hint="default"/>
      </w:rPr>
    </w:lvl>
    <w:lvl w:ilvl="3" w:tplc="E3A61C14">
      <w:start w:val="1"/>
      <w:numFmt w:val="bullet"/>
      <w:lvlText w:val=""/>
      <w:lvlJc w:val="left"/>
      <w:pPr>
        <w:ind w:left="2880" w:hanging="360"/>
      </w:pPr>
      <w:rPr>
        <w:rFonts w:ascii="Symbol" w:hAnsi="Symbol" w:hint="default"/>
      </w:rPr>
    </w:lvl>
    <w:lvl w:ilvl="4" w:tplc="A5289CA2">
      <w:start w:val="1"/>
      <w:numFmt w:val="bullet"/>
      <w:lvlText w:val="o"/>
      <w:lvlJc w:val="left"/>
      <w:pPr>
        <w:ind w:left="3600" w:hanging="360"/>
      </w:pPr>
      <w:rPr>
        <w:rFonts w:ascii="Courier New" w:hAnsi="Courier New" w:hint="default"/>
      </w:rPr>
    </w:lvl>
    <w:lvl w:ilvl="5" w:tplc="86E2365C">
      <w:start w:val="1"/>
      <w:numFmt w:val="bullet"/>
      <w:lvlText w:val=""/>
      <w:lvlJc w:val="left"/>
      <w:pPr>
        <w:ind w:left="4320" w:hanging="360"/>
      </w:pPr>
      <w:rPr>
        <w:rFonts w:ascii="Wingdings" w:hAnsi="Wingdings" w:hint="default"/>
      </w:rPr>
    </w:lvl>
    <w:lvl w:ilvl="6" w:tplc="DF5A0EAE">
      <w:start w:val="1"/>
      <w:numFmt w:val="bullet"/>
      <w:lvlText w:val=""/>
      <w:lvlJc w:val="left"/>
      <w:pPr>
        <w:ind w:left="5040" w:hanging="360"/>
      </w:pPr>
      <w:rPr>
        <w:rFonts w:ascii="Symbol" w:hAnsi="Symbol" w:hint="default"/>
      </w:rPr>
    </w:lvl>
    <w:lvl w:ilvl="7" w:tplc="8F66AC42">
      <w:start w:val="1"/>
      <w:numFmt w:val="bullet"/>
      <w:lvlText w:val="o"/>
      <w:lvlJc w:val="left"/>
      <w:pPr>
        <w:ind w:left="5760" w:hanging="360"/>
      </w:pPr>
      <w:rPr>
        <w:rFonts w:ascii="Courier New" w:hAnsi="Courier New" w:hint="default"/>
      </w:rPr>
    </w:lvl>
    <w:lvl w:ilvl="8" w:tplc="D3CCEBA8">
      <w:start w:val="1"/>
      <w:numFmt w:val="bullet"/>
      <w:lvlText w:val=""/>
      <w:lvlJc w:val="left"/>
      <w:pPr>
        <w:ind w:left="6480" w:hanging="360"/>
      </w:pPr>
      <w:rPr>
        <w:rFonts w:ascii="Wingdings" w:hAnsi="Wingdings" w:hint="default"/>
      </w:rPr>
    </w:lvl>
  </w:abstractNum>
  <w:abstractNum w:abstractNumId="1" w15:restartNumberingAfterBreak="0">
    <w:nsid w:val="322569B9"/>
    <w:multiLevelType w:val="hybridMultilevel"/>
    <w:tmpl w:val="782ED99C"/>
    <w:lvl w:ilvl="0" w:tplc="C7F497B8">
      <w:start w:val="1"/>
      <w:numFmt w:val="bullet"/>
      <w:lvlText w:val=""/>
      <w:lvlJc w:val="left"/>
      <w:pPr>
        <w:ind w:left="360" w:hanging="360"/>
      </w:pPr>
      <w:rPr>
        <w:rFonts w:ascii="Symbol" w:eastAsia="Calibri" w:hAnsi="Symbol" w:cs="Arial"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D510DFD"/>
    <w:multiLevelType w:val="hybridMultilevel"/>
    <w:tmpl w:val="89F86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734F13"/>
    <w:multiLevelType w:val="hybridMultilevel"/>
    <w:tmpl w:val="C3E82042"/>
    <w:lvl w:ilvl="0" w:tplc="0C090017">
      <w:start w:val="1"/>
      <w:numFmt w:val="lowerLetter"/>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4" w15:restartNumberingAfterBreak="0">
    <w:nsid w:val="675F7E23"/>
    <w:multiLevelType w:val="hybridMultilevel"/>
    <w:tmpl w:val="C50CE9BA"/>
    <w:lvl w:ilvl="0" w:tplc="0A4A329C">
      <w:start w:val="1"/>
      <w:numFmt w:val="bullet"/>
      <w:lvlText w:val=""/>
      <w:lvlJc w:val="left"/>
      <w:pPr>
        <w:ind w:left="720" w:hanging="360"/>
      </w:pPr>
      <w:rPr>
        <w:rFonts w:ascii="Symbol" w:hAnsi="Symbol" w:hint="default"/>
      </w:rPr>
    </w:lvl>
    <w:lvl w:ilvl="1" w:tplc="EEB65ADA">
      <w:start w:val="1"/>
      <w:numFmt w:val="bullet"/>
      <w:lvlText w:val="o"/>
      <w:lvlJc w:val="left"/>
      <w:pPr>
        <w:ind w:left="1440" w:hanging="360"/>
      </w:pPr>
      <w:rPr>
        <w:rFonts w:ascii="Courier New" w:hAnsi="Courier New" w:hint="default"/>
      </w:rPr>
    </w:lvl>
    <w:lvl w:ilvl="2" w:tplc="E26E31EA">
      <w:start w:val="1"/>
      <w:numFmt w:val="bullet"/>
      <w:lvlText w:val=""/>
      <w:lvlJc w:val="left"/>
      <w:pPr>
        <w:ind w:left="2160" w:hanging="360"/>
      </w:pPr>
      <w:rPr>
        <w:rFonts w:ascii="Wingdings" w:hAnsi="Wingdings" w:hint="default"/>
      </w:rPr>
    </w:lvl>
    <w:lvl w:ilvl="3" w:tplc="5E240F8C">
      <w:start w:val="1"/>
      <w:numFmt w:val="bullet"/>
      <w:lvlText w:val=""/>
      <w:lvlJc w:val="left"/>
      <w:pPr>
        <w:ind w:left="2880" w:hanging="360"/>
      </w:pPr>
      <w:rPr>
        <w:rFonts w:ascii="Symbol" w:hAnsi="Symbol" w:hint="default"/>
      </w:rPr>
    </w:lvl>
    <w:lvl w:ilvl="4" w:tplc="BC60434E">
      <w:start w:val="1"/>
      <w:numFmt w:val="bullet"/>
      <w:lvlText w:val="o"/>
      <w:lvlJc w:val="left"/>
      <w:pPr>
        <w:ind w:left="3600" w:hanging="360"/>
      </w:pPr>
      <w:rPr>
        <w:rFonts w:ascii="Courier New" w:hAnsi="Courier New" w:hint="default"/>
      </w:rPr>
    </w:lvl>
    <w:lvl w:ilvl="5" w:tplc="643810D0">
      <w:start w:val="1"/>
      <w:numFmt w:val="bullet"/>
      <w:lvlText w:val=""/>
      <w:lvlJc w:val="left"/>
      <w:pPr>
        <w:ind w:left="4320" w:hanging="360"/>
      </w:pPr>
      <w:rPr>
        <w:rFonts w:ascii="Wingdings" w:hAnsi="Wingdings" w:hint="default"/>
      </w:rPr>
    </w:lvl>
    <w:lvl w:ilvl="6" w:tplc="57F02624">
      <w:start w:val="1"/>
      <w:numFmt w:val="bullet"/>
      <w:lvlText w:val=""/>
      <w:lvlJc w:val="left"/>
      <w:pPr>
        <w:ind w:left="5040" w:hanging="360"/>
      </w:pPr>
      <w:rPr>
        <w:rFonts w:ascii="Symbol" w:hAnsi="Symbol" w:hint="default"/>
      </w:rPr>
    </w:lvl>
    <w:lvl w:ilvl="7" w:tplc="BD9A4FA4">
      <w:start w:val="1"/>
      <w:numFmt w:val="bullet"/>
      <w:lvlText w:val="o"/>
      <w:lvlJc w:val="left"/>
      <w:pPr>
        <w:ind w:left="5760" w:hanging="360"/>
      </w:pPr>
      <w:rPr>
        <w:rFonts w:ascii="Courier New" w:hAnsi="Courier New" w:hint="default"/>
      </w:rPr>
    </w:lvl>
    <w:lvl w:ilvl="8" w:tplc="9D3ED702">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63"/>
    <w:rsid w:val="00075B63"/>
    <w:rsid w:val="000F2F75"/>
    <w:rsid w:val="002242DA"/>
    <w:rsid w:val="00265660"/>
    <w:rsid w:val="00265E96"/>
    <w:rsid w:val="00270E70"/>
    <w:rsid w:val="00292C4A"/>
    <w:rsid w:val="002E2E78"/>
    <w:rsid w:val="0030555E"/>
    <w:rsid w:val="00330873"/>
    <w:rsid w:val="00383FFB"/>
    <w:rsid w:val="003975AB"/>
    <w:rsid w:val="003C445E"/>
    <w:rsid w:val="00442C79"/>
    <w:rsid w:val="00570227"/>
    <w:rsid w:val="00615C0E"/>
    <w:rsid w:val="00625B48"/>
    <w:rsid w:val="00632EE7"/>
    <w:rsid w:val="006874EE"/>
    <w:rsid w:val="006B39A5"/>
    <w:rsid w:val="00735329"/>
    <w:rsid w:val="00763BFE"/>
    <w:rsid w:val="007A2FFB"/>
    <w:rsid w:val="007C5121"/>
    <w:rsid w:val="00883BF1"/>
    <w:rsid w:val="009534BE"/>
    <w:rsid w:val="00A60BD2"/>
    <w:rsid w:val="00AC1EC1"/>
    <w:rsid w:val="00AD5172"/>
    <w:rsid w:val="00AE6587"/>
    <w:rsid w:val="00AF7F94"/>
    <w:rsid w:val="00B466DD"/>
    <w:rsid w:val="00B527F1"/>
    <w:rsid w:val="00BD379F"/>
    <w:rsid w:val="00BF075A"/>
    <w:rsid w:val="00C9762C"/>
    <w:rsid w:val="00CC054B"/>
    <w:rsid w:val="00CC1A73"/>
    <w:rsid w:val="00DA4108"/>
    <w:rsid w:val="00E73038"/>
    <w:rsid w:val="00ED1CBB"/>
    <w:rsid w:val="00EF3094"/>
    <w:rsid w:val="00F31D3A"/>
    <w:rsid w:val="00F86A8B"/>
    <w:rsid w:val="0225FD49"/>
    <w:rsid w:val="02C9782B"/>
    <w:rsid w:val="0AD1B15E"/>
    <w:rsid w:val="1E72D76A"/>
    <w:rsid w:val="256E64AC"/>
    <w:rsid w:val="2924DE98"/>
    <w:rsid w:val="2ED17AA4"/>
    <w:rsid w:val="2EFF9C7E"/>
    <w:rsid w:val="30EA542A"/>
    <w:rsid w:val="31A0D9E8"/>
    <w:rsid w:val="35491C41"/>
    <w:rsid w:val="35688FA6"/>
    <w:rsid w:val="3588838A"/>
    <w:rsid w:val="36D46D2D"/>
    <w:rsid w:val="38876CB2"/>
    <w:rsid w:val="399594DE"/>
    <w:rsid w:val="409DD408"/>
    <w:rsid w:val="433973E0"/>
    <w:rsid w:val="45E02F14"/>
    <w:rsid w:val="4868E72C"/>
    <w:rsid w:val="49D37D3F"/>
    <w:rsid w:val="4ECBA89E"/>
    <w:rsid w:val="51D15E48"/>
    <w:rsid w:val="55577716"/>
    <w:rsid w:val="57453FC5"/>
    <w:rsid w:val="5DB1A21C"/>
    <w:rsid w:val="5EE0D049"/>
    <w:rsid w:val="5F1EE164"/>
    <w:rsid w:val="60875A54"/>
    <w:rsid w:val="73D8ABB0"/>
    <w:rsid w:val="7BF7B6A4"/>
    <w:rsid w:val="7CA87AE6"/>
    <w:rsid w:val="7F05BE7B"/>
    <w:rsid w:val="7FB85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F630561"/>
  <w15:chartTrackingRefBased/>
  <w15:docId w15:val="{3502981A-146C-4A84-B6C7-B96548EC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63"/>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075B63"/>
    <w:rPr>
      <w:sz w:val="16"/>
      <w:szCs w:val="16"/>
    </w:rPr>
  </w:style>
  <w:style w:type="paragraph" w:styleId="CommentText">
    <w:name w:val="annotation text"/>
    <w:basedOn w:val="Normal"/>
    <w:link w:val="CommentTextChar"/>
    <w:uiPriority w:val="99"/>
    <w:semiHidden/>
    <w:unhideWhenUsed/>
    <w:rsid w:val="00075B63"/>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075B63"/>
    <w:rPr>
      <w:rFonts w:ascii="Calibri" w:hAnsi="Calibri" w:cs="Calibri"/>
      <w:sz w:val="20"/>
      <w:szCs w:val="20"/>
    </w:rPr>
  </w:style>
  <w:style w:type="paragraph" w:styleId="BalloonText">
    <w:name w:val="Balloon Text"/>
    <w:basedOn w:val="Normal"/>
    <w:link w:val="BalloonTextChar"/>
    <w:uiPriority w:val="99"/>
    <w:semiHidden/>
    <w:unhideWhenUsed/>
    <w:rsid w:val="00075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B63"/>
    <w:rPr>
      <w:rFonts w:ascii="Segoe UI" w:hAnsi="Segoe UI" w:cs="Segoe UI"/>
      <w:sz w:val="18"/>
      <w:szCs w:val="18"/>
    </w:rPr>
  </w:style>
  <w:style w:type="paragraph" w:styleId="NormalWeb">
    <w:name w:val="Normal (Web)"/>
    <w:basedOn w:val="Normal"/>
    <w:uiPriority w:val="99"/>
    <w:semiHidden/>
    <w:unhideWhenUsed/>
    <w:rsid w:val="00DA41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63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BFE"/>
  </w:style>
  <w:style w:type="paragraph" w:styleId="Footer">
    <w:name w:val="footer"/>
    <w:basedOn w:val="Normal"/>
    <w:link w:val="FooterChar"/>
    <w:uiPriority w:val="99"/>
    <w:unhideWhenUsed/>
    <w:rsid w:val="00763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BFE"/>
  </w:style>
  <w:style w:type="table" w:styleId="TableGrid">
    <w:name w:val="Table Grid"/>
    <w:basedOn w:val="TableNormal"/>
    <w:uiPriority w:val="39"/>
    <w:rsid w:val="0076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86A8B"/>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86A8B"/>
    <w:rPr>
      <w:rFonts w:ascii="Calibri" w:hAnsi="Calibri" w:cs="Calibri"/>
      <w:b/>
      <w:bCs/>
      <w:sz w:val="20"/>
      <w:szCs w:val="20"/>
    </w:rPr>
  </w:style>
  <w:style w:type="character" w:styleId="Hyperlink">
    <w:name w:val="Hyperlink"/>
    <w:basedOn w:val="DefaultParagraphFont"/>
    <w:uiPriority w:val="99"/>
    <w:unhideWhenUsed/>
    <w:rsid w:val="003975AB"/>
    <w:rPr>
      <w:color w:val="0563C1" w:themeColor="hyperlink"/>
      <w:u w:val="single"/>
    </w:rPr>
  </w:style>
  <w:style w:type="paragraph" w:styleId="Revision">
    <w:name w:val="Revision"/>
    <w:hidden/>
    <w:uiPriority w:val="99"/>
    <w:semiHidden/>
    <w:rsid w:val="00EF3094"/>
    <w:pPr>
      <w:spacing w:after="0" w:line="240" w:lineRule="auto"/>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90577">
      <w:bodyDiv w:val="1"/>
      <w:marLeft w:val="0"/>
      <w:marRight w:val="0"/>
      <w:marTop w:val="0"/>
      <w:marBottom w:val="0"/>
      <w:divBdr>
        <w:top w:val="none" w:sz="0" w:space="0" w:color="auto"/>
        <w:left w:val="none" w:sz="0" w:space="0" w:color="auto"/>
        <w:bottom w:val="none" w:sz="0" w:space="0" w:color="auto"/>
        <w:right w:val="none" w:sz="0" w:space="0" w:color="auto"/>
      </w:divBdr>
      <w:divsChild>
        <w:div w:id="67673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imateactive.org.au/sites/default/files/2022-09/Guideline_Upfront%20Carbon%20for%20Buildings_Fina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limateactive.org.au/be-climate-active/tools-and-resources/licence-agree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limateactive.org.au/be-climate-active/tools-and-resources/licence-agre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imateactive.org.au/be-climate-active/tools-and-resources/technical-assessment-carbon-neutral-certifi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f3630bedcc4ae40c4203ae56a25e640c">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86db27839af28a6bd4afce31fb084cf8"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236</Value>
      <Value>249</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C051B-7460-4745-9AFD-20CA24B2A0D6}">
  <ds:schemaRefs>
    <ds:schemaRef ds:uri="http://schemas.microsoft.com/sharepoint/events"/>
  </ds:schemaRefs>
</ds:datastoreItem>
</file>

<file path=customXml/itemProps2.xml><?xml version="1.0" encoding="utf-8"?>
<ds:datastoreItem xmlns:ds="http://schemas.openxmlformats.org/officeDocument/2006/customXml" ds:itemID="{EB401BEC-A68B-4D6E-97DD-D2CB4A83B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E7447-F8FF-4901-8F09-54CA3C58FFEB}">
  <ds:schemaRefs>
    <ds:schemaRef ds:uri="http://purl.org/dc/terms/"/>
    <ds:schemaRef ds:uri="http://purl.org/dc/dcmitype/"/>
    <ds:schemaRef ds:uri="39471f46-7cbe-493e-aefe-9d4639abe313"/>
    <ds:schemaRef ds:uri="http://schemas.microsoft.com/sharepoint/v3"/>
    <ds:schemaRef ds:uri="http://www.w3.org/XML/1998/namespace"/>
    <ds:schemaRef ds:uri="http://schemas.microsoft.com/office/2006/documentManagement/types"/>
    <ds:schemaRef ds:uri="http://schemas.microsoft.com/office/infopath/2007/PartnerControls"/>
    <ds:schemaRef ds:uri="e1078b35-490f-48b4-943c-d6459051e24e"/>
    <ds:schemaRef ds:uri="http://schemas.microsoft.com/sharepoint/v4"/>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2F5638C-F88F-4CB5-85CE-36994B3FF28A}">
  <ds:schemaRefs>
    <ds:schemaRef ds:uri="http://schemas.openxmlformats.org/officeDocument/2006/bibliography"/>
  </ds:schemaRefs>
</ds:datastoreItem>
</file>

<file path=customXml/itemProps5.xml><?xml version="1.0" encoding="utf-8"?>
<ds:datastoreItem xmlns:ds="http://schemas.openxmlformats.org/officeDocument/2006/customXml" ds:itemID="{C142D66D-F7B5-4633-A241-B07A1020F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Company>Department of Industry, Innovation and Science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Gock, Natalie</dc:creator>
  <cp:keywords/>
  <dc:description/>
  <cp:lastModifiedBy>van den Tol, Jennifer</cp:lastModifiedBy>
  <cp:revision>2</cp:revision>
  <dcterms:created xsi:type="dcterms:W3CDTF">2023-01-29T23:46:00Z</dcterms:created>
  <dcterms:modified xsi:type="dcterms:W3CDTF">2023-01-29T23:46:00Z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DocHub_Year">
    <vt:lpwstr/>
  </property>
  <property fmtid="{D5CDD505-2E9C-101B-9397-08002B2CF9AE}" pid="4" name="DocHub_DocumentType">
    <vt:lpwstr>236;#Agreement|c6630c04-0bc4-43ff-8b03-b6b33ea18931</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249;#Programme Management|e917d196-d1dd-46ca-8880-b205532cede6</vt:lpwstr>
  </property>
</Properties>
</file>